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2EDFC9" w14:textId="77777777" w:rsidR="00D5547E" w:rsidRPr="009E51FC" w:rsidRDefault="00D5547E" w:rsidP="004A6D2F"/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2438"/>
        <w:gridCol w:w="6406"/>
      </w:tblGrid>
      <w:tr w:rsidR="00CE544A" w:rsidRPr="00975B07" w14:paraId="04473DCA" w14:textId="77777777" w:rsidTr="1AB44889">
        <w:tc>
          <w:tcPr>
            <w:tcW w:w="2438" w:type="dxa"/>
            <w:shd w:val="clear" w:color="auto" w:fill="auto"/>
          </w:tcPr>
          <w:p w14:paraId="334BE3F6" w14:textId="77777777" w:rsidR="00F445B1" w:rsidRPr="00975B07" w:rsidRDefault="00F445B1" w:rsidP="004A6D2F">
            <w:pPr>
              <w:rPr>
                <w:rStyle w:val="Firstpagetablebold"/>
              </w:rPr>
            </w:pPr>
            <w:r w:rsidRPr="00975B07">
              <w:rPr>
                <w:rStyle w:val="Firstpagetablebold"/>
              </w:rPr>
              <w:t>To</w:t>
            </w:r>
            <w:r w:rsidR="005C35A5" w:rsidRPr="00975B07">
              <w:rPr>
                <w:rStyle w:val="Firstpagetablebold"/>
              </w:rPr>
              <w:t>:</w:t>
            </w:r>
          </w:p>
        </w:tc>
        <w:tc>
          <w:tcPr>
            <w:tcW w:w="6406" w:type="dxa"/>
            <w:shd w:val="clear" w:color="auto" w:fill="auto"/>
          </w:tcPr>
          <w:p w14:paraId="017518DB" w14:textId="36C49F91" w:rsidR="00F445B1" w:rsidRPr="00BC2C8F" w:rsidRDefault="00DB7AD7" w:rsidP="004A6D2F">
            <w:pPr>
              <w:rPr>
                <w:rStyle w:val="Firstpagetablebold"/>
              </w:rPr>
            </w:pPr>
            <w:r w:rsidRPr="00BC2C8F">
              <w:rPr>
                <w:rStyle w:val="Firstpagetablebold"/>
              </w:rPr>
              <w:t>Cabinet</w:t>
            </w:r>
          </w:p>
        </w:tc>
      </w:tr>
      <w:tr w:rsidR="00CE544A" w:rsidRPr="00975B07" w14:paraId="705FA4FB" w14:textId="77777777" w:rsidTr="1AB44889">
        <w:tc>
          <w:tcPr>
            <w:tcW w:w="2438" w:type="dxa"/>
            <w:shd w:val="clear" w:color="auto" w:fill="auto"/>
          </w:tcPr>
          <w:p w14:paraId="3C1A12A6" w14:textId="77777777" w:rsidR="00F445B1" w:rsidRPr="00975B07" w:rsidRDefault="00F445B1" w:rsidP="004A6D2F">
            <w:pPr>
              <w:rPr>
                <w:rStyle w:val="Firstpagetablebold"/>
              </w:rPr>
            </w:pPr>
            <w:r w:rsidRPr="00975B07">
              <w:rPr>
                <w:rStyle w:val="Firstpagetablebold"/>
              </w:rPr>
              <w:t>Dat</w:t>
            </w:r>
            <w:r w:rsidR="005C35A5" w:rsidRPr="00975B07">
              <w:rPr>
                <w:rStyle w:val="Firstpagetablebold"/>
              </w:rPr>
              <w:t>e:</w:t>
            </w:r>
          </w:p>
        </w:tc>
        <w:tc>
          <w:tcPr>
            <w:tcW w:w="6406" w:type="dxa"/>
            <w:shd w:val="clear" w:color="auto" w:fill="auto"/>
          </w:tcPr>
          <w:p w14:paraId="4F4A4C58" w14:textId="002E5BDE" w:rsidR="00F445B1" w:rsidRPr="007B3B23" w:rsidRDefault="00CD4B13" w:rsidP="62B73EE3">
            <w:pPr>
              <w:rPr>
                <w:b/>
                <w:bCs/>
                <w:color w:val="auto"/>
              </w:rPr>
            </w:pPr>
            <w:r w:rsidRPr="007B3B23">
              <w:rPr>
                <w:rStyle w:val="Firstpagetablebold"/>
                <w:rFonts w:cs="Arial"/>
                <w:b w:val="0"/>
                <w:bCs/>
                <w:color w:val="auto"/>
              </w:rPr>
              <w:t>12 March 2025</w:t>
            </w:r>
          </w:p>
        </w:tc>
      </w:tr>
      <w:tr w:rsidR="00CE544A" w:rsidRPr="00975B07" w14:paraId="7AED9E48" w14:textId="77777777" w:rsidTr="1AB44889">
        <w:tc>
          <w:tcPr>
            <w:tcW w:w="2438" w:type="dxa"/>
            <w:shd w:val="clear" w:color="auto" w:fill="auto"/>
          </w:tcPr>
          <w:p w14:paraId="2049294C" w14:textId="77777777" w:rsidR="00F445B1" w:rsidRPr="00975B07" w:rsidRDefault="00F445B1" w:rsidP="004A6D2F">
            <w:pPr>
              <w:rPr>
                <w:rStyle w:val="Firstpagetablebold"/>
              </w:rPr>
            </w:pPr>
            <w:r w:rsidRPr="00975B07">
              <w:rPr>
                <w:rStyle w:val="Firstpagetablebold"/>
              </w:rPr>
              <w:t>Report of</w:t>
            </w:r>
            <w:r w:rsidR="005C35A5" w:rsidRPr="00975B07">
              <w:rPr>
                <w:rStyle w:val="Firstpagetablebold"/>
              </w:rPr>
              <w:t>:</w:t>
            </w:r>
          </w:p>
        </w:tc>
        <w:tc>
          <w:tcPr>
            <w:tcW w:w="6406" w:type="dxa"/>
            <w:shd w:val="clear" w:color="auto" w:fill="auto"/>
          </w:tcPr>
          <w:p w14:paraId="31C202AE" w14:textId="098F499E" w:rsidR="00F445B1" w:rsidRPr="007B3B23" w:rsidRDefault="00CD4B13" w:rsidP="1AB44889">
            <w:pPr>
              <w:rPr>
                <w:rStyle w:val="Firstpagetablebold"/>
                <w:b w:val="0"/>
                <w:color w:val="auto"/>
              </w:rPr>
            </w:pPr>
            <w:r w:rsidRPr="1AB44889">
              <w:rPr>
                <w:rStyle w:val="Firstpagetablebold"/>
                <w:rFonts w:cs="Arial"/>
                <w:b w:val="0"/>
                <w:color w:val="auto"/>
              </w:rPr>
              <w:t>Director of Law, Governance and Strategy</w:t>
            </w:r>
            <w:r w:rsidR="00E34E73">
              <w:rPr>
                <w:rStyle w:val="Firstpagetablebold"/>
                <w:rFonts w:cs="Arial"/>
                <w:b w:val="0"/>
                <w:color w:val="auto"/>
              </w:rPr>
              <w:t xml:space="preserve"> (Monitoring Officer)</w:t>
            </w:r>
          </w:p>
        </w:tc>
      </w:tr>
      <w:tr w:rsidR="00CE544A" w:rsidRPr="00975B07" w14:paraId="312CDF01" w14:textId="77777777" w:rsidTr="1AB44889">
        <w:tc>
          <w:tcPr>
            <w:tcW w:w="2438" w:type="dxa"/>
            <w:shd w:val="clear" w:color="auto" w:fill="auto"/>
          </w:tcPr>
          <w:p w14:paraId="08DE1E88" w14:textId="77777777" w:rsidR="00F445B1" w:rsidRPr="00975B07" w:rsidRDefault="00F445B1" w:rsidP="004A6D2F">
            <w:pPr>
              <w:rPr>
                <w:rStyle w:val="Firstpagetablebold"/>
              </w:rPr>
            </w:pPr>
            <w:r w:rsidRPr="00975B07">
              <w:rPr>
                <w:rStyle w:val="Firstpagetablebold"/>
              </w:rPr>
              <w:t xml:space="preserve">Title of Report: </w:t>
            </w:r>
          </w:p>
        </w:tc>
        <w:tc>
          <w:tcPr>
            <w:tcW w:w="6406" w:type="dxa"/>
            <w:shd w:val="clear" w:color="auto" w:fill="auto"/>
          </w:tcPr>
          <w:p w14:paraId="4C45E9F3" w14:textId="0CB76192" w:rsidR="00F445B1" w:rsidRPr="007B3B23" w:rsidRDefault="00CD4B13" w:rsidP="004A6D2F">
            <w:pPr>
              <w:rPr>
                <w:rStyle w:val="Firstpagetablebold"/>
                <w:bCs/>
                <w:color w:val="auto"/>
              </w:rPr>
            </w:pPr>
            <w:r w:rsidRPr="007B3B23">
              <w:rPr>
                <w:rFonts w:cs="Arial"/>
                <w:bCs/>
                <w:color w:val="auto"/>
              </w:rPr>
              <w:t xml:space="preserve">Oxfordshire </w:t>
            </w:r>
            <w:r w:rsidR="00E835BF">
              <w:rPr>
                <w:rFonts w:cs="Arial"/>
                <w:bCs/>
                <w:color w:val="auto"/>
              </w:rPr>
              <w:t>Leaders J</w:t>
            </w:r>
            <w:r w:rsidRPr="007B3B23">
              <w:rPr>
                <w:rFonts w:cs="Arial"/>
                <w:bCs/>
                <w:color w:val="auto"/>
              </w:rPr>
              <w:t>oint Committee Terms of Reference</w:t>
            </w:r>
          </w:p>
        </w:tc>
      </w:tr>
    </w:tbl>
    <w:p w14:paraId="2173E708" w14:textId="77777777" w:rsidR="004F20EF" w:rsidRDefault="004F20EF" w:rsidP="004A6D2F"/>
    <w:tbl>
      <w:tblPr>
        <w:tblW w:w="0" w:type="auto"/>
        <w:tblInd w:w="10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ook w:val="04A0" w:firstRow="1" w:lastRow="0" w:firstColumn="1" w:lastColumn="0" w:noHBand="0" w:noVBand="1"/>
      </w:tblPr>
      <w:tblGrid>
        <w:gridCol w:w="2438"/>
        <w:gridCol w:w="6407"/>
      </w:tblGrid>
      <w:tr w:rsidR="00D5547E" w14:paraId="30A8EDD0" w14:textId="77777777" w:rsidTr="0080749A">
        <w:tc>
          <w:tcPr>
            <w:tcW w:w="8845" w:type="dxa"/>
            <w:gridSpan w:val="2"/>
            <w:tcBorders>
              <w:bottom w:val="single" w:sz="8" w:space="0" w:color="000000"/>
            </w:tcBorders>
            <w:hideMark/>
          </w:tcPr>
          <w:p w14:paraId="7672E430" w14:textId="77777777" w:rsidR="00D5547E" w:rsidRDefault="00745BF0" w:rsidP="00745BF0">
            <w:pPr>
              <w:jc w:val="center"/>
              <w:rPr>
                <w:rStyle w:val="Firstpagetablebold"/>
              </w:rPr>
            </w:pPr>
            <w:r>
              <w:rPr>
                <w:rStyle w:val="Firstpagetablebold"/>
              </w:rPr>
              <w:t>Summary and r</w:t>
            </w:r>
            <w:r w:rsidR="00D5547E">
              <w:rPr>
                <w:rStyle w:val="Firstpagetablebold"/>
              </w:rPr>
              <w:t>ecommendations</w:t>
            </w:r>
          </w:p>
        </w:tc>
      </w:tr>
      <w:tr w:rsidR="00D5547E" w14:paraId="01894138" w14:textId="77777777" w:rsidTr="0080749A">
        <w:tc>
          <w:tcPr>
            <w:tcW w:w="2438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hideMark/>
          </w:tcPr>
          <w:p w14:paraId="5BB81F73" w14:textId="120319E8" w:rsidR="00D5547E" w:rsidRDefault="00025250">
            <w:pPr>
              <w:rPr>
                <w:rStyle w:val="Firstpagetablebold"/>
              </w:rPr>
            </w:pPr>
            <w:r>
              <w:rPr>
                <w:rStyle w:val="Firstpagetablebold"/>
              </w:rPr>
              <w:t>Decision being taken</w:t>
            </w:r>
            <w:r w:rsidR="00D5547E">
              <w:rPr>
                <w:rStyle w:val="Firstpagetablebold"/>
              </w:rPr>
              <w:t>:</w:t>
            </w:r>
          </w:p>
        </w:tc>
        <w:tc>
          <w:tcPr>
            <w:tcW w:w="6407" w:type="dxa"/>
            <w:tcBorders>
              <w:top w:val="single" w:sz="8" w:space="0" w:color="000000"/>
              <w:left w:val="nil"/>
              <w:bottom w:val="nil"/>
              <w:right w:val="single" w:sz="8" w:space="0" w:color="000000"/>
            </w:tcBorders>
            <w:hideMark/>
          </w:tcPr>
          <w:p w14:paraId="419B6548" w14:textId="2D25810F" w:rsidR="00D5547E" w:rsidRPr="009E30E2" w:rsidRDefault="006C7053" w:rsidP="00DB7AD7">
            <w:pPr>
              <w:rPr>
                <w:color w:val="auto"/>
              </w:rPr>
            </w:pPr>
            <w:r>
              <w:rPr>
                <w:color w:val="auto"/>
              </w:rPr>
              <w:t>For Cabinet to approve</w:t>
            </w:r>
            <w:r w:rsidR="00B83054">
              <w:rPr>
                <w:color w:val="auto"/>
              </w:rPr>
              <w:t xml:space="preserve"> the Terms of Reference for the </w:t>
            </w:r>
            <w:r w:rsidR="005D6C1D" w:rsidRPr="005D6C1D">
              <w:rPr>
                <w:rFonts w:cs="Arial"/>
                <w:color w:val="auto"/>
              </w:rPr>
              <w:t>Oxfordshire Leaders Joint Committee</w:t>
            </w:r>
            <w:r w:rsidR="00D5547E" w:rsidRPr="009E30E2">
              <w:rPr>
                <w:color w:val="auto"/>
              </w:rPr>
              <w:t>.</w:t>
            </w:r>
          </w:p>
        </w:tc>
      </w:tr>
      <w:tr w:rsidR="00025250" w14:paraId="43BD728D" w14:textId="77777777" w:rsidTr="0080749A">
        <w:tc>
          <w:tcPr>
            <w:tcW w:w="2438" w:type="dxa"/>
            <w:tcBorders>
              <w:top w:val="nil"/>
              <w:left w:val="single" w:sz="8" w:space="0" w:color="000000"/>
              <w:bottom w:val="nil"/>
              <w:right w:val="nil"/>
            </w:tcBorders>
            <w:hideMark/>
          </w:tcPr>
          <w:p w14:paraId="0997AE74" w14:textId="77777777" w:rsidR="00025250" w:rsidRDefault="00025250" w:rsidP="00025250">
            <w:pPr>
              <w:rPr>
                <w:rStyle w:val="Firstpagetablebold"/>
              </w:rPr>
            </w:pPr>
            <w:r>
              <w:rPr>
                <w:rStyle w:val="Firstpagetablebold"/>
              </w:rPr>
              <w:t>Key decision:</w:t>
            </w:r>
          </w:p>
        </w:tc>
        <w:tc>
          <w:tcPr>
            <w:tcW w:w="6407" w:type="dxa"/>
            <w:tcBorders>
              <w:top w:val="nil"/>
              <w:left w:val="nil"/>
              <w:bottom w:val="nil"/>
              <w:right w:val="single" w:sz="8" w:space="0" w:color="000000"/>
            </w:tcBorders>
            <w:hideMark/>
          </w:tcPr>
          <w:p w14:paraId="1B0C58F5" w14:textId="30E6885E" w:rsidR="00025250" w:rsidRPr="009E30E2" w:rsidRDefault="00DF125B" w:rsidP="00025250">
            <w:pPr>
              <w:rPr>
                <w:color w:val="auto"/>
              </w:rPr>
            </w:pPr>
            <w:r>
              <w:rPr>
                <w:rFonts w:cs="Arial"/>
                <w:color w:val="auto"/>
              </w:rPr>
              <w:t>No</w:t>
            </w:r>
            <w:r w:rsidR="00990581">
              <w:rPr>
                <w:rFonts w:cs="Arial"/>
                <w:color w:val="auto"/>
              </w:rPr>
              <w:t xml:space="preserve"> - </w:t>
            </w:r>
            <w:hyperlink r:id="rId8" w:history="1">
              <w:r w:rsidR="00990581">
                <w:rPr>
                  <w:rStyle w:val="Hyperlink"/>
                </w:rPr>
                <w:t>Issue details - Oxfordshire Joint Leaders’ Committee Terms of Reference | Oxford City Council</w:t>
              </w:r>
            </w:hyperlink>
            <w:r w:rsidR="00025250" w:rsidRPr="009E30E2">
              <w:rPr>
                <w:rFonts w:cs="Arial"/>
                <w:color w:val="auto"/>
              </w:rPr>
              <w:t xml:space="preserve"> </w:t>
            </w:r>
          </w:p>
        </w:tc>
      </w:tr>
      <w:tr w:rsidR="00025250" w14:paraId="10A3E36F" w14:textId="77777777" w:rsidTr="0080749A">
        <w:tc>
          <w:tcPr>
            <w:tcW w:w="2438" w:type="dxa"/>
            <w:tcBorders>
              <w:top w:val="nil"/>
              <w:left w:val="single" w:sz="8" w:space="0" w:color="000000"/>
              <w:bottom w:val="nil"/>
              <w:right w:val="nil"/>
            </w:tcBorders>
            <w:hideMark/>
          </w:tcPr>
          <w:p w14:paraId="55E06E9D" w14:textId="77777777" w:rsidR="00025250" w:rsidRDefault="00025250" w:rsidP="00025250">
            <w:pPr>
              <w:rPr>
                <w:rStyle w:val="Firstpagetablebold"/>
              </w:rPr>
            </w:pPr>
            <w:r>
              <w:rPr>
                <w:rStyle w:val="Firstpagetablebold"/>
              </w:rPr>
              <w:t>Cabinet Member:</w:t>
            </w:r>
          </w:p>
        </w:tc>
        <w:tc>
          <w:tcPr>
            <w:tcW w:w="6407" w:type="dxa"/>
            <w:tcBorders>
              <w:top w:val="nil"/>
              <w:left w:val="nil"/>
              <w:bottom w:val="nil"/>
              <w:right w:val="single" w:sz="8" w:space="0" w:color="000000"/>
            </w:tcBorders>
            <w:hideMark/>
          </w:tcPr>
          <w:p w14:paraId="1E006809" w14:textId="1BDD401B" w:rsidR="00025250" w:rsidRPr="009E30E2" w:rsidRDefault="00025250" w:rsidP="00025250">
            <w:pPr>
              <w:rPr>
                <w:color w:val="auto"/>
              </w:rPr>
            </w:pPr>
            <w:r w:rsidRPr="009E30E2">
              <w:rPr>
                <w:color w:val="auto"/>
              </w:rPr>
              <w:t xml:space="preserve">Councillor </w:t>
            </w:r>
            <w:r w:rsidR="00990581">
              <w:rPr>
                <w:color w:val="auto"/>
              </w:rPr>
              <w:t>Susan Brown, Leader and Cabinet Member for Partnership Working</w:t>
            </w:r>
          </w:p>
        </w:tc>
      </w:tr>
      <w:tr w:rsidR="00025250" w14:paraId="7B700325" w14:textId="77777777" w:rsidTr="0097170F">
        <w:tc>
          <w:tcPr>
            <w:tcW w:w="2438" w:type="dxa"/>
            <w:tcBorders>
              <w:top w:val="nil"/>
              <w:left w:val="single" w:sz="8" w:space="0" w:color="000000"/>
              <w:bottom w:val="nil"/>
              <w:right w:val="nil"/>
            </w:tcBorders>
          </w:tcPr>
          <w:p w14:paraId="7A58DBB5" w14:textId="77777777" w:rsidR="00025250" w:rsidRDefault="00025250" w:rsidP="00025250">
            <w:pPr>
              <w:rPr>
                <w:rStyle w:val="Firstpagetablebold"/>
              </w:rPr>
            </w:pPr>
            <w:r>
              <w:rPr>
                <w:rStyle w:val="Firstpagetablebold"/>
              </w:rPr>
              <w:t>Corporate Priority:</w:t>
            </w:r>
          </w:p>
        </w:tc>
        <w:tc>
          <w:tcPr>
            <w:tcW w:w="6407" w:type="dxa"/>
            <w:tcBorders>
              <w:top w:val="nil"/>
              <w:left w:val="nil"/>
              <w:bottom w:val="nil"/>
              <w:right w:val="single" w:sz="8" w:space="0" w:color="000000"/>
            </w:tcBorders>
          </w:tcPr>
          <w:p w14:paraId="3DF1AC69" w14:textId="1F887E0E" w:rsidR="00025250" w:rsidRPr="009E30E2" w:rsidRDefault="00A806ED" w:rsidP="00025250">
            <w:pPr>
              <w:rPr>
                <w:color w:val="auto"/>
              </w:rPr>
            </w:pPr>
            <w:r>
              <w:rPr>
                <w:color w:val="auto"/>
              </w:rPr>
              <w:t>A Well-Run Council</w:t>
            </w:r>
          </w:p>
        </w:tc>
      </w:tr>
      <w:tr w:rsidR="00025250" w14:paraId="63186D5F" w14:textId="77777777" w:rsidTr="0097170F">
        <w:tc>
          <w:tcPr>
            <w:tcW w:w="2438" w:type="dxa"/>
            <w:tcBorders>
              <w:top w:val="nil"/>
              <w:left w:val="single" w:sz="8" w:space="0" w:color="000000"/>
              <w:bottom w:val="single" w:sz="4" w:space="0" w:color="auto"/>
              <w:right w:val="nil"/>
            </w:tcBorders>
            <w:hideMark/>
          </w:tcPr>
          <w:p w14:paraId="13359BD4" w14:textId="77777777" w:rsidR="00025250" w:rsidRDefault="00025250" w:rsidP="00025250">
            <w:pPr>
              <w:rPr>
                <w:rStyle w:val="Firstpagetablebold"/>
              </w:rPr>
            </w:pPr>
            <w:r>
              <w:rPr>
                <w:rStyle w:val="Firstpagetablebold"/>
              </w:rPr>
              <w:t>Policy Framework:</w:t>
            </w:r>
          </w:p>
        </w:tc>
        <w:tc>
          <w:tcPr>
            <w:tcW w:w="6407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hideMark/>
          </w:tcPr>
          <w:p w14:paraId="0AA7D163" w14:textId="525898C8" w:rsidR="00025250" w:rsidRPr="009E30E2" w:rsidRDefault="00EF39D0" w:rsidP="00025250">
            <w:pPr>
              <w:rPr>
                <w:color w:val="auto"/>
              </w:rPr>
            </w:pPr>
            <w:r>
              <w:rPr>
                <w:color w:val="auto"/>
              </w:rPr>
              <w:t>None</w:t>
            </w:r>
          </w:p>
        </w:tc>
      </w:tr>
    </w:tbl>
    <w:p w14:paraId="3B28CE5F" w14:textId="77777777" w:rsidR="00CE544A" w:rsidRDefault="00CE544A" w:rsidP="004A6D2F"/>
    <w:tbl>
      <w:tblPr>
        <w:tblW w:w="0" w:type="auto"/>
        <w:tblInd w:w="10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ook w:val="04A0" w:firstRow="1" w:lastRow="0" w:firstColumn="1" w:lastColumn="0" w:noHBand="0" w:noVBand="1"/>
      </w:tblPr>
      <w:tblGrid>
        <w:gridCol w:w="426"/>
        <w:gridCol w:w="8419"/>
      </w:tblGrid>
      <w:tr w:rsidR="00025250" w:rsidRPr="00975B07" w14:paraId="75BF65A5" w14:textId="77777777" w:rsidTr="62B73EE3">
        <w:trPr>
          <w:trHeight w:val="413"/>
        </w:trPr>
        <w:tc>
          <w:tcPr>
            <w:tcW w:w="8845" w:type="dxa"/>
            <w:gridSpan w:val="2"/>
            <w:tcBorders>
              <w:bottom w:val="single" w:sz="8" w:space="0" w:color="000000" w:themeColor="text1"/>
            </w:tcBorders>
          </w:tcPr>
          <w:p w14:paraId="18FB24CC" w14:textId="140E9700" w:rsidR="00025250" w:rsidRPr="00975B07" w:rsidRDefault="00025250" w:rsidP="00C22C25">
            <w:r w:rsidRPr="62B73EE3">
              <w:rPr>
                <w:rStyle w:val="Firstpagetablebold"/>
              </w:rPr>
              <w:t>Recommendation(s):</w:t>
            </w:r>
            <w:r w:rsidR="571C62E4" w:rsidRPr="62B73EE3">
              <w:rPr>
                <w:rStyle w:val="Firstpagetablebold"/>
              </w:rPr>
              <w:t xml:space="preserve"> </w:t>
            </w:r>
            <w:r w:rsidRPr="62B73EE3">
              <w:rPr>
                <w:rStyle w:val="Firstpagetablebold"/>
                <w:b w:val="0"/>
              </w:rPr>
              <w:t>That Cabinet resolves to:</w:t>
            </w:r>
          </w:p>
        </w:tc>
      </w:tr>
      <w:tr w:rsidR="00025250" w:rsidRPr="00975B07" w14:paraId="128A7C0D" w14:textId="77777777" w:rsidTr="62B73EE3">
        <w:trPr>
          <w:trHeight w:val="283"/>
        </w:trPr>
        <w:tc>
          <w:tcPr>
            <w:tcW w:w="426" w:type="dxa"/>
            <w:tcBorders>
              <w:top w:val="single" w:sz="8" w:space="0" w:color="000000" w:themeColor="text1"/>
              <w:left w:val="single" w:sz="8" w:space="0" w:color="000000" w:themeColor="text1"/>
              <w:bottom w:val="nil"/>
              <w:right w:val="nil"/>
            </w:tcBorders>
          </w:tcPr>
          <w:p w14:paraId="4AAB6C58" w14:textId="77777777" w:rsidR="00025250" w:rsidRPr="00975B07" w:rsidRDefault="00025250" w:rsidP="00C22C25">
            <w:r w:rsidRPr="00975B07">
              <w:t>1.</w:t>
            </w:r>
          </w:p>
        </w:tc>
        <w:tc>
          <w:tcPr>
            <w:tcW w:w="8419" w:type="dxa"/>
            <w:tcBorders>
              <w:top w:val="single" w:sz="8" w:space="0" w:color="000000" w:themeColor="text1"/>
              <w:left w:val="nil"/>
              <w:bottom w:val="nil"/>
              <w:right w:val="single" w:sz="8" w:space="0" w:color="000000" w:themeColor="text1"/>
            </w:tcBorders>
            <w:shd w:val="clear" w:color="auto" w:fill="auto"/>
          </w:tcPr>
          <w:p w14:paraId="2D683A1F" w14:textId="20361CE5" w:rsidR="00025250" w:rsidRPr="001356F1" w:rsidRDefault="00DA0BE1" w:rsidP="00C22C25">
            <w:r>
              <w:rPr>
                <w:rStyle w:val="Firstpagetablebold"/>
              </w:rPr>
              <w:t>Approve</w:t>
            </w:r>
            <w:r>
              <w:rPr>
                <w:rStyle w:val="Firstpagetablebold"/>
                <w:b w:val="0"/>
                <w:bCs/>
              </w:rPr>
              <w:t xml:space="preserve"> the new Terms of Reference for the </w:t>
            </w:r>
            <w:r w:rsidR="00B83054" w:rsidRPr="00B83054">
              <w:rPr>
                <w:bCs/>
              </w:rPr>
              <w:t xml:space="preserve">Oxfordshire Joint Leaders’ Committee </w:t>
            </w:r>
            <w:r w:rsidR="00FA74EB">
              <w:rPr>
                <w:rStyle w:val="Firstpagetablebold"/>
                <w:b w:val="0"/>
                <w:bCs/>
              </w:rPr>
              <w:t>at Appendix 1</w:t>
            </w:r>
            <w:r w:rsidR="00025250" w:rsidRPr="001356F1">
              <w:t xml:space="preserve">; </w:t>
            </w:r>
          </w:p>
        </w:tc>
      </w:tr>
      <w:tr w:rsidR="00025250" w:rsidRPr="00975B07" w14:paraId="2BFBBF69" w14:textId="77777777" w:rsidTr="62B73EE3">
        <w:trPr>
          <w:trHeight w:val="283"/>
        </w:trPr>
        <w:tc>
          <w:tcPr>
            <w:tcW w:w="426" w:type="dxa"/>
            <w:tcBorders>
              <w:top w:val="nil"/>
              <w:left w:val="single" w:sz="8" w:space="0" w:color="000000" w:themeColor="text1"/>
              <w:bottom w:val="single" w:sz="8" w:space="0" w:color="000000" w:themeColor="text1"/>
              <w:right w:val="nil"/>
            </w:tcBorders>
          </w:tcPr>
          <w:p w14:paraId="328750F8" w14:textId="4078E5C4" w:rsidR="00025250" w:rsidRPr="00975B07" w:rsidRDefault="004F15A0" w:rsidP="00C22C25">
            <w:r>
              <w:t>2</w:t>
            </w:r>
            <w:r w:rsidR="00025250" w:rsidRPr="00975B07">
              <w:t>.</w:t>
            </w:r>
          </w:p>
        </w:tc>
        <w:tc>
          <w:tcPr>
            <w:tcW w:w="8419" w:type="dxa"/>
            <w:tcBorders>
              <w:top w:val="nil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auto"/>
          </w:tcPr>
          <w:p w14:paraId="0C3A19C8" w14:textId="3EA3CEC2" w:rsidR="00025250" w:rsidRPr="001356F1" w:rsidRDefault="002708AB" w:rsidP="00C22C25">
            <w:r>
              <w:rPr>
                <w:rStyle w:val="Firstpagetablebold"/>
              </w:rPr>
              <w:t>Approve</w:t>
            </w:r>
            <w:r w:rsidR="004F15A0">
              <w:rPr>
                <w:rStyle w:val="Firstpagetablebold"/>
                <w:b w:val="0"/>
                <w:bCs/>
              </w:rPr>
              <w:t xml:space="preserve"> the updated </w:t>
            </w:r>
            <w:r w:rsidR="004F15A0" w:rsidRPr="00FA74EB">
              <w:rPr>
                <w:iCs/>
              </w:rPr>
              <w:t>Memorandum of Understanding at Appendix 2</w:t>
            </w:r>
          </w:p>
        </w:tc>
      </w:tr>
    </w:tbl>
    <w:p w14:paraId="7D5A6705" w14:textId="77777777" w:rsidR="00025250" w:rsidRDefault="00025250" w:rsidP="004A6D2F"/>
    <w:tbl>
      <w:tblPr>
        <w:tblW w:w="0" w:type="auto"/>
        <w:tblInd w:w="108" w:type="dxa"/>
        <w:tbl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single" w:sz="8" w:space="0" w:color="000000" w:themeColor="text1"/>
          <w:insideV w:val="single" w:sz="8" w:space="0" w:color="000000" w:themeColor="text1"/>
        </w:tblBorders>
        <w:tblLook w:val="04A0" w:firstRow="1" w:lastRow="0" w:firstColumn="1" w:lastColumn="0" w:noHBand="0" w:noVBand="1"/>
      </w:tblPr>
      <w:tblGrid>
        <w:gridCol w:w="2438"/>
        <w:gridCol w:w="6407"/>
      </w:tblGrid>
      <w:tr w:rsidR="009B4C4D" w:rsidRPr="003E4C33" w14:paraId="6B5004E7" w14:textId="77777777" w:rsidTr="00C22C25">
        <w:trPr>
          <w:trHeight w:val="300"/>
        </w:trPr>
        <w:tc>
          <w:tcPr>
            <w:tcW w:w="8845" w:type="dxa"/>
            <w:gridSpan w:val="2"/>
            <w:tcBorders>
              <w:bottom w:val="single" w:sz="8" w:space="0" w:color="000000" w:themeColor="text1"/>
            </w:tcBorders>
            <w:hideMark/>
          </w:tcPr>
          <w:p w14:paraId="48512046" w14:textId="77777777" w:rsidR="009B4C4D" w:rsidRPr="003E4C33" w:rsidRDefault="009B4C4D" w:rsidP="00C22C25">
            <w:pPr>
              <w:jc w:val="center"/>
              <w:rPr>
                <w:rStyle w:val="Firstpagetablebold"/>
                <w:rFonts w:cs="Arial"/>
              </w:rPr>
            </w:pPr>
            <w:r w:rsidRPr="003E4C33">
              <w:rPr>
                <w:rStyle w:val="Firstpagetablebold"/>
                <w:rFonts w:cs="Arial"/>
              </w:rPr>
              <w:t xml:space="preserve">Information Exempt From Publication </w:t>
            </w:r>
          </w:p>
        </w:tc>
      </w:tr>
      <w:tr w:rsidR="009B4C4D" w:rsidRPr="003E4C33" w14:paraId="4A0AFCED" w14:textId="77777777" w:rsidTr="00C21EB4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300"/>
        </w:trPr>
        <w:tc>
          <w:tcPr>
            <w:tcW w:w="2438" w:type="dxa"/>
            <w:tcBorders>
              <w:top w:val="nil"/>
              <w:left w:val="single" w:sz="8" w:space="0" w:color="000000" w:themeColor="text1"/>
              <w:bottom w:val="single" w:sz="8" w:space="0" w:color="000000"/>
              <w:right w:val="single" w:sz="4" w:space="0" w:color="auto"/>
            </w:tcBorders>
          </w:tcPr>
          <w:p w14:paraId="77D90C33" w14:textId="77777777" w:rsidR="009B4C4D" w:rsidRPr="009E30E2" w:rsidRDefault="009B4C4D" w:rsidP="00C22C25">
            <w:pPr>
              <w:rPr>
                <w:rStyle w:val="Firstpagetablebold"/>
                <w:rFonts w:cs="Arial"/>
              </w:rPr>
            </w:pPr>
            <w:r>
              <w:rPr>
                <w:rStyle w:val="Firstpagetablebold"/>
                <w:rFonts w:cs="Arial"/>
                <w:color w:val="auto"/>
              </w:rPr>
              <w:t>N/A</w:t>
            </w:r>
          </w:p>
        </w:tc>
        <w:tc>
          <w:tcPr>
            <w:tcW w:w="6407" w:type="dxa"/>
            <w:tcBorders>
              <w:top w:val="nil"/>
              <w:left w:val="single" w:sz="4" w:space="0" w:color="auto"/>
              <w:bottom w:val="single" w:sz="8" w:space="0" w:color="000000" w:themeColor="text1"/>
              <w:right w:val="single" w:sz="8" w:space="0" w:color="000000" w:themeColor="text1"/>
            </w:tcBorders>
          </w:tcPr>
          <w:p w14:paraId="5CB5EB26" w14:textId="77777777" w:rsidR="009B4C4D" w:rsidRPr="00C21EB4" w:rsidRDefault="009B4C4D" w:rsidP="00C21EB4">
            <w:pPr>
              <w:ind w:left="360" w:hanging="360"/>
              <w:rPr>
                <w:rFonts w:cs="Arial"/>
              </w:rPr>
            </w:pPr>
            <w:r w:rsidRPr="00C21EB4">
              <w:rPr>
                <w:rFonts w:cs="Arial"/>
              </w:rPr>
              <w:t>N/A</w:t>
            </w:r>
          </w:p>
        </w:tc>
      </w:tr>
    </w:tbl>
    <w:p w14:paraId="01748D7C" w14:textId="77777777" w:rsidR="009B4C4D" w:rsidRDefault="009B4C4D" w:rsidP="004A6D2F"/>
    <w:tbl>
      <w:tblPr>
        <w:tblW w:w="0" w:type="auto"/>
        <w:tblInd w:w="108" w:type="dxa"/>
        <w:tbl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single" w:sz="8" w:space="0" w:color="000000" w:themeColor="text1"/>
          <w:insideV w:val="single" w:sz="8" w:space="0" w:color="000000" w:themeColor="text1"/>
        </w:tblBorders>
        <w:tblLook w:val="04A0" w:firstRow="1" w:lastRow="0" w:firstColumn="1" w:lastColumn="0" w:noHBand="0" w:noVBand="1"/>
      </w:tblPr>
      <w:tblGrid>
        <w:gridCol w:w="1912"/>
        <w:gridCol w:w="2803"/>
        <w:gridCol w:w="4381"/>
      </w:tblGrid>
      <w:tr w:rsidR="002312EA" w:rsidRPr="003E4C33" w14:paraId="469C2CEE" w14:textId="77777777" w:rsidTr="1AB44889">
        <w:trPr>
          <w:trHeight w:val="300"/>
        </w:trPr>
        <w:tc>
          <w:tcPr>
            <w:tcW w:w="1912" w:type="dxa"/>
            <w:tcBorders>
              <w:bottom w:val="single" w:sz="4" w:space="0" w:color="auto"/>
            </w:tcBorders>
          </w:tcPr>
          <w:p w14:paraId="06B4268A" w14:textId="77777777" w:rsidR="002312EA" w:rsidRPr="003E4C33" w:rsidRDefault="002312EA" w:rsidP="00C22C25">
            <w:pPr>
              <w:jc w:val="center"/>
              <w:rPr>
                <w:rStyle w:val="Firstpagetablebold"/>
                <w:rFonts w:cs="Arial"/>
              </w:rPr>
            </w:pPr>
            <w:r>
              <w:rPr>
                <w:rStyle w:val="Firstpagetablebold"/>
                <w:rFonts w:cs="Arial"/>
              </w:rPr>
              <w:t>A</w:t>
            </w:r>
            <w:r>
              <w:rPr>
                <w:rStyle w:val="Firstpagetablebold"/>
              </w:rPr>
              <w:t>ppendix No.</w:t>
            </w:r>
          </w:p>
        </w:tc>
        <w:tc>
          <w:tcPr>
            <w:tcW w:w="2803" w:type="dxa"/>
            <w:tcBorders>
              <w:bottom w:val="single" w:sz="4" w:space="0" w:color="auto"/>
            </w:tcBorders>
          </w:tcPr>
          <w:p w14:paraId="48373E4B" w14:textId="77777777" w:rsidR="002312EA" w:rsidRPr="003E4C33" w:rsidRDefault="002312EA" w:rsidP="00C22C25">
            <w:pPr>
              <w:jc w:val="center"/>
              <w:rPr>
                <w:rStyle w:val="Firstpagetablebold"/>
                <w:rFonts w:cs="Arial"/>
              </w:rPr>
            </w:pPr>
            <w:r>
              <w:rPr>
                <w:rStyle w:val="Firstpagetablebold"/>
                <w:rFonts w:cs="Arial"/>
              </w:rPr>
              <w:t xml:space="preserve">Appendix Title </w:t>
            </w:r>
          </w:p>
        </w:tc>
        <w:tc>
          <w:tcPr>
            <w:tcW w:w="4381" w:type="dxa"/>
            <w:tcBorders>
              <w:bottom w:val="single" w:sz="4" w:space="0" w:color="auto"/>
            </w:tcBorders>
          </w:tcPr>
          <w:p w14:paraId="0A5DAC00" w14:textId="77777777" w:rsidR="002312EA" w:rsidRPr="003E4C33" w:rsidRDefault="002312EA" w:rsidP="00C22C25">
            <w:pPr>
              <w:jc w:val="center"/>
              <w:rPr>
                <w:rStyle w:val="Firstpagetablebold"/>
                <w:rFonts w:cs="Arial"/>
              </w:rPr>
            </w:pPr>
            <w:r>
              <w:rPr>
                <w:rStyle w:val="Firstpagetablebold"/>
                <w:rFonts w:cs="Arial"/>
              </w:rPr>
              <w:t>Exempt from Publication</w:t>
            </w:r>
          </w:p>
        </w:tc>
      </w:tr>
      <w:tr w:rsidR="002312EA" w:rsidRPr="003E4C33" w14:paraId="43C48BEB" w14:textId="77777777" w:rsidTr="1AB44889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300"/>
        </w:trPr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47163" w14:textId="77777777" w:rsidR="002312EA" w:rsidRPr="009E30E2" w:rsidRDefault="002312EA" w:rsidP="00C22C25">
            <w:pPr>
              <w:rPr>
                <w:rStyle w:val="Firstpagetablebold"/>
                <w:rFonts w:cs="Arial"/>
                <w:b w:val="0"/>
                <w:color w:val="auto"/>
              </w:rPr>
            </w:pPr>
            <w:r w:rsidRPr="1AB44889">
              <w:rPr>
                <w:rStyle w:val="Firstpagetablebold"/>
                <w:rFonts w:cs="Arial"/>
                <w:b w:val="0"/>
                <w:color w:val="auto"/>
              </w:rPr>
              <w:t>Appendix 1</w:t>
            </w: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2ED561" w14:textId="209020BC" w:rsidR="002312EA" w:rsidRPr="007A26C2" w:rsidRDefault="3E000B1C" w:rsidP="1AB44889">
            <w:pPr>
              <w:rPr>
                <w:rFonts w:cs="Arial"/>
                <w:color w:val="auto"/>
                <w:lang w:val="en-US"/>
              </w:rPr>
            </w:pPr>
            <w:r w:rsidRPr="007A26C2">
              <w:rPr>
                <w:rFonts w:cs="Arial"/>
                <w:color w:val="auto"/>
                <w:lang w:val="en-US"/>
              </w:rPr>
              <w:t xml:space="preserve">The Oxfordshire Leaders Joint Committee Terms of Reference </w:t>
            </w:r>
            <w:r w:rsidR="7C223F4D" w:rsidRPr="007A26C2">
              <w:rPr>
                <w:rFonts w:cs="Arial"/>
                <w:color w:val="auto"/>
                <w:lang w:val="en-US"/>
              </w:rPr>
              <w:t xml:space="preserve">– </w:t>
            </w:r>
            <w:r w:rsidRPr="007A26C2">
              <w:rPr>
                <w:rFonts w:cs="Arial"/>
                <w:color w:val="auto"/>
                <w:lang w:val="en-US"/>
              </w:rPr>
              <w:t>January 2025</w:t>
            </w:r>
          </w:p>
        </w:tc>
        <w:tc>
          <w:tcPr>
            <w:tcW w:w="4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9B4576" w14:textId="7C269888" w:rsidR="002312EA" w:rsidRPr="009E30E2" w:rsidRDefault="00E966D4" w:rsidP="00C22C25">
            <w:pPr>
              <w:ind w:left="18" w:hanging="18"/>
              <w:rPr>
                <w:rFonts w:cs="Arial"/>
                <w:color w:val="auto"/>
              </w:rPr>
            </w:pPr>
            <w:r>
              <w:rPr>
                <w:rFonts w:cs="Arial"/>
                <w:color w:val="auto"/>
              </w:rPr>
              <w:t>No</w:t>
            </w:r>
          </w:p>
        </w:tc>
      </w:tr>
      <w:tr w:rsidR="002312EA" w:rsidRPr="003E4C33" w14:paraId="5332D292" w14:textId="77777777" w:rsidTr="1AB44889">
        <w:trPr>
          <w:trHeight w:val="300"/>
        </w:trPr>
        <w:tc>
          <w:tcPr>
            <w:tcW w:w="1912" w:type="dxa"/>
            <w:tcBorders>
              <w:top w:val="single" w:sz="4" w:space="0" w:color="auto"/>
              <w:left w:val="single" w:sz="8" w:space="0" w:color="000000" w:themeColor="text1"/>
              <w:bottom w:val="single" w:sz="4" w:space="0" w:color="auto"/>
              <w:right w:val="single" w:sz="4" w:space="0" w:color="auto"/>
            </w:tcBorders>
          </w:tcPr>
          <w:p w14:paraId="66389E38" w14:textId="77777777" w:rsidR="002312EA" w:rsidRPr="009E30E2" w:rsidRDefault="002312EA" w:rsidP="00C22C25">
            <w:pPr>
              <w:rPr>
                <w:rStyle w:val="Firstpagetablebold"/>
                <w:rFonts w:cs="Arial"/>
                <w:b w:val="0"/>
                <w:color w:val="auto"/>
              </w:rPr>
            </w:pPr>
            <w:r w:rsidRPr="1AB44889">
              <w:rPr>
                <w:rStyle w:val="Firstpagetablebold"/>
                <w:rFonts w:cs="Arial"/>
                <w:b w:val="0"/>
                <w:color w:val="auto"/>
              </w:rPr>
              <w:t xml:space="preserve">Appendix 2 </w:t>
            </w: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1AC11B" w14:textId="2845A968" w:rsidR="002312EA" w:rsidRPr="007A26C2" w:rsidRDefault="11C186B3" w:rsidP="1AB44889">
            <w:pPr>
              <w:rPr>
                <w:rFonts w:cs="Arial"/>
                <w:color w:val="auto"/>
              </w:rPr>
            </w:pPr>
            <w:r w:rsidRPr="007A26C2">
              <w:rPr>
                <w:rFonts w:cs="Arial"/>
                <w:color w:val="auto"/>
              </w:rPr>
              <w:t xml:space="preserve">Oxfordshire Leaders Joint Committee </w:t>
            </w:r>
            <w:r w:rsidR="7C223F4D" w:rsidRPr="007A26C2">
              <w:rPr>
                <w:rFonts w:cs="Arial"/>
                <w:color w:val="auto"/>
              </w:rPr>
              <w:t xml:space="preserve">Memorandum of </w:t>
            </w:r>
            <w:r w:rsidR="7C223F4D" w:rsidRPr="007A26C2">
              <w:rPr>
                <w:rFonts w:cs="Arial"/>
                <w:color w:val="auto"/>
              </w:rPr>
              <w:lastRenderedPageBreak/>
              <w:t>Understanding – January 2025</w:t>
            </w:r>
          </w:p>
        </w:tc>
        <w:tc>
          <w:tcPr>
            <w:tcW w:w="4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 w:themeColor="text1"/>
            </w:tcBorders>
          </w:tcPr>
          <w:p w14:paraId="0E6EFED4" w14:textId="4AD0EBC3" w:rsidR="002312EA" w:rsidRPr="009E30E2" w:rsidRDefault="00E966D4" w:rsidP="00C22C25">
            <w:pPr>
              <w:rPr>
                <w:rFonts w:cs="Arial"/>
                <w:color w:val="auto"/>
              </w:rPr>
            </w:pPr>
            <w:r>
              <w:rPr>
                <w:rFonts w:cs="Arial"/>
                <w:color w:val="auto"/>
              </w:rPr>
              <w:lastRenderedPageBreak/>
              <w:t>No</w:t>
            </w:r>
          </w:p>
        </w:tc>
      </w:tr>
    </w:tbl>
    <w:p w14:paraId="50E21B3B" w14:textId="77777777" w:rsidR="0040736F" w:rsidRPr="001356F1" w:rsidRDefault="00F66DCA" w:rsidP="004A6D2F">
      <w:pPr>
        <w:pStyle w:val="Heading1"/>
      </w:pPr>
      <w:r w:rsidRPr="001356F1">
        <w:t>Introduction and b</w:t>
      </w:r>
      <w:r w:rsidR="00151888" w:rsidRPr="001356F1">
        <w:t>ackground</w:t>
      </w:r>
      <w:r w:rsidR="00404032" w:rsidRPr="001356F1">
        <w:t xml:space="preserve"> </w:t>
      </w:r>
    </w:p>
    <w:p w14:paraId="649387FD" w14:textId="4CFF4901" w:rsidR="004B1CFD" w:rsidRDefault="005E4A6E" w:rsidP="00A6396C">
      <w:pPr>
        <w:pStyle w:val="ListParagraph"/>
        <w:numPr>
          <w:ilvl w:val="0"/>
          <w:numId w:val="41"/>
        </w:numPr>
      </w:pPr>
      <w:r>
        <w:t>The Future Oxfordshire Partnership</w:t>
      </w:r>
      <w:r w:rsidR="75EBB156">
        <w:t>, a joint committee,</w:t>
      </w:r>
      <w:r>
        <w:t xml:space="preserve"> was</w:t>
      </w:r>
      <w:r w:rsidR="00B27887">
        <w:t xml:space="preserve"> formed in 2014 as the Oxfordshire Growth Board</w:t>
      </w:r>
      <w:r w:rsidR="002E1D3E">
        <w:t xml:space="preserve">, and the initial </w:t>
      </w:r>
      <w:r w:rsidR="006421C9">
        <w:t>T</w:t>
      </w:r>
      <w:r w:rsidR="002E1D3E">
        <w:t xml:space="preserve">erms of </w:t>
      </w:r>
      <w:r w:rsidR="006421C9">
        <w:t>R</w:t>
      </w:r>
      <w:r w:rsidR="002E1D3E">
        <w:t xml:space="preserve">eference </w:t>
      </w:r>
      <w:r w:rsidR="0408D825">
        <w:t>were</w:t>
      </w:r>
      <w:r w:rsidR="002E1D3E">
        <w:t xml:space="preserve"> </w:t>
      </w:r>
      <w:r w:rsidR="004B1CFD">
        <w:t>agreed at</w:t>
      </w:r>
      <w:r w:rsidR="3B353334">
        <w:t xml:space="preserve"> its</w:t>
      </w:r>
      <w:r w:rsidR="004B1CFD">
        <w:t xml:space="preserve"> meeting </w:t>
      </w:r>
      <w:r w:rsidR="008E0C12">
        <w:t>in September 2014.</w:t>
      </w:r>
    </w:p>
    <w:p w14:paraId="41B465A0" w14:textId="6DC6D7B4" w:rsidR="00174F00" w:rsidRDefault="00DB62FF" w:rsidP="00A6396C">
      <w:pPr>
        <w:pStyle w:val="ListParagraph"/>
        <w:numPr>
          <w:ilvl w:val="0"/>
          <w:numId w:val="41"/>
        </w:numPr>
      </w:pPr>
      <w:r>
        <w:t>Following numerous amendments</w:t>
      </w:r>
      <w:r w:rsidR="006421C9">
        <w:t xml:space="preserve"> </w:t>
      </w:r>
      <w:r w:rsidR="3EA91213">
        <w:t>to</w:t>
      </w:r>
      <w:r w:rsidR="006421C9">
        <w:t xml:space="preserve"> the Terms of Reference</w:t>
      </w:r>
      <w:r>
        <w:t xml:space="preserve"> since </w:t>
      </w:r>
      <w:r w:rsidR="00147738">
        <w:t xml:space="preserve">September </w:t>
      </w:r>
      <w:r>
        <w:t xml:space="preserve">2014, including a rename </w:t>
      </w:r>
      <w:r w:rsidR="648F5503">
        <w:t xml:space="preserve">of the body </w:t>
      </w:r>
      <w:r>
        <w:t xml:space="preserve">in </w:t>
      </w:r>
      <w:r w:rsidR="00C44495">
        <w:t xml:space="preserve">July </w:t>
      </w:r>
      <w:r>
        <w:t>20</w:t>
      </w:r>
      <w:r w:rsidR="00C44495">
        <w:t>21</w:t>
      </w:r>
      <w:r>
        <w:t>, the</w:t>
      </w:r>
      <w:r w:rsidR="00891342">
        <w:t xml:space="preserve"> new focus on devolution and the winding down of the Oxfordshire Housing and Growth Deal have prompted a reset and </w:t>
      </w:r>
      <w:r w:rsidR="7A03FDBB">
        <w:t xml:space="preserve">further </w:t>
      </w:r>
      <w:r w:rsidR="00891342">
        <w:t xml:space="preserve">change of name </w:t>
      </w:r>
      <w:r w:rsidR="14AD3833">
        <w:t>to</w:t>
      </w:r>
      <w:r w:rsidR="00891342">
        <w:t xml:space="preserve"> the </w:t>
      </w:r>
      <w:r w:rsidR="24D9D7DA">
        <w:t>“</w:t>
      </w:r>
      <w:r w:rsidR="00891342">
        <w:t>Future Oxfordshire Partnership</w:t>
      </w:r>
      <w:r w:rsidR="41815257">
        <w:t>”</w:t>
      </w:r>
      <w:r w:rsidR="0067381F">
        <w:t>.</w:t>
      </w:r>
    </w:p>
    <w:p w14:paraId="579A85D9" w14:textId="08772653" w:rsidR="00891342" w:rsidRDefault="0067381F" w:rsidP="00A6396C">
      <w:pPr>
        <w:pStyle w:val="ListParagraph"/>
        <w:numPr>
          <w:ilvl w:val="0"/>
          <w:numId w:val="41"/>
        </w:numPr>
      </w:pPr>
      <w:r>
        <w:t>Members of the Future Oxfordshire Partnership agreed at the</w:t>
      </w:r>
      <w:r w:rsidR="00174F00">
        <w:t>ir</w:t>
      </w:r>
      <w:r>
        <w:t xml:space="preserve"> meeting on 26 November 2024 to amend the Terms </w:t>
      </w:r>
      <w:r w:rsidR="00174F00">
        <w:t>of Reference to</w:t>
      </w:r>
      <w:r>
        <w:t xml:space="preserve"> refocus the identity and purpose of the partnership, these were agreed at the meeting </w:t>
      </w:r>
      <w:r w:rsidR="0075492F">
        <w:t>on 28 January 2025</w:t>
      </w:r>
      <w:r>
        <w:t xml:space="preserve">, and requested all </w:t>
      </w:r>
      <w:r w:rsidR="00C35A99">
        <w:t xml:space="preserve">partner Councils to </w:t>
      </w:r>
      <w:r w:rsidR="7DEFAE3B">
        <w:t xml:space="preserve">approve the Terms of Reference </w:t>
      </w:r>
      <w:r w:rsidR="00C35A99">
        <w:t>at their Cabinet/Executive</w:t>
      </w:r>
      <w:r w:rsidR="0BB7DBDE">
        <w:t xml:space="preserve"> meetings</w:t>
      </w:r>
      <w:r w:rsidR="00BE1315">
        <w:t xml:space="preserve"> in March 2025</w:t>
      </w:r>
      <w:r w:rsidR="00C35A99">
        <w:t>.</w:t>
      </w:r>
    </w:p>
    <w:p w14:paraId="31B84F46" w14:textId="788DAA8E" w:rsidR="007924E3" w:rsidRPr="00174F00" w:rsidRDefault="007924E3" w:rsidP="00A6396C">
      <w:pPr>
        <w:pStyle w:val="ListParagraph"/>
        <w:numPr>
          <w:ilvl w:val="0"/>
          <w:numId w:val="41"/>
        </w:numPr>
      </w:pPr>
      <w:r>
        <w:t xml:space="preserve">A small amendment was agreed at the </w:t>
      </w:r>
      <w:r w:rsidR="68D2BF96">
        <w:t xml:space="preserve">January </w:t>
      </w:r>
      <w:r>
        <w:t xml:space="preserve">meeting to paragraph 9.5 of the Terms of Reference, </w:t>
      </w:r>
      <w:r w:rsidR="00D83131">
        <w:t>updating the Committee’s public participation protocol.</w:t>
      </w:r>
    </w:p>
    <w:p w14:paraId="352FB548" w14:textId="4AF73CA3" w:rsidR="00633578" w:rsidRPr="002B6836" w:rsidRDefault="00D005CF" w:rsidP="002B6836">
      <w:pPr>
        <w:pStyle w:val="Heading1"/>
      </w:pPr>
      <w:r>
        <w:t xml:space="preserve">The </w:t>
      </w:r>
      <w:r w:rsidRPr="00E966D4">
        <w:rPr>
          <w:rFonts w:cs="Arial"/>
          <w:bCs/>
          <w:color w:val="auto"/>
        </w:rPr>
        <w:t>Oxfordshire Leaders Joint Committee</w:t>
      </w:r>
    </w:p>
    <w:p w14:paraId="70524038" w14:textId="6F255AA4" w:rsidR="00E87F7A" w:rsidRPr="002B6836" w:rsidRDefault="00473AE4" w:rsidP="00A6396C">
      <w:pPr>
        <w:pStyle w:val="bParagraphtext"/>
        <w:numPr>
          <w:ilvl w:val="0"/>
          <w:numId w:val="41"/>
        </w:numPr>
      </w:pPr>
      <w:r>
        <w:t xml:space="preserve">The new Terms of Reference </w:t>
      </w:r>
      <w:r w:rsidR="008A706B">
        <w:t>(</w:t>
      </w:r>
      <w:r w:rsidR="00C20F8A">
        <w:t>A</w:t>
      </w:r>
      <w:r w:rsidR="008A706B">
        <w:t xml:space="preserve">ppendix </w:t>
      </w:r>
      <w:r w:rsidR="00C20F8A">
        <w:t xml:space="preserve">1) </w:t>
      </w:r>
      <w:r w:rsidR="00E67915" w:rsidRPr="00E67915">
        <w:t>refocus the identity and purpose of the partnership. The revised T</w:t>
      </w:r>
      <w:r w:rsidR="00E67915">
        <w:t>erms of Refence</w:t>
      </w:r>
      <w:r w:rsidR="00E67915" w:rsidRPr="00E67915">
        <w:t xml:space="preserve"> propose a new name</w:t>
      </w:r>
      <w:r w:rsidR="00BA1AE5">
        <w:t xml:space="preserve">, </w:t>
      </w:r>
      <w:r w:rsidR="00E67915" w:rsidRPr="00E67915">
        <w:t xml:space="preserve">the Oxfordshire Leaders Joint Committee and membership </w:t>
      </w:r>
      <w:r w:rsidR="00BA1AE5">
        <w:t xml:space="preserve">is </w:t>
      </w:r>
      <w:r w:rsidR="00E67915" w:rsidRPr="00E67915">
        <w:t>limited to the six constituent authorities</w:t>
      </w:r>
      <w:r w:rsidR="00C43B05">
        <w:t xml:space="preserve"> (</w:t>
      </w:r>
      <w:r w:rsidR="00C43B05" w:rsidRPr="00C43B05">
        <w:rPr>
          <w:iCs/>
        </w:rPr>
        <w:t>Cherwell District Council, Oxford City Council, Oxfordshire County Council, South Oxfordshire District Council, Vale of White Horse District Council and West Oxfordshire District Council</w:t>
      </w:r>
      <w:r w:rsidR="00C43B05">
        <w:t>)</w:t>
      </w:r>
      <w:r w:rsidR="00E87F7A" w:rsidRPr="002B6836">
        <w:t>.</w:t>
      </w:r>
    </w:p>
    <w:p w14:paraId="69049B72" w14:textId="55670810" w:rsidR="001C2539" w:rsidRDefault="00201A16" w:rsidP="00A6396C">
      <w:pPr>
        <w:pStyle w:val="ListParagraph"/>
        <w:numPr>
          <w:ilvl w:val="0"/>
          <w:numId w:val="41"/>
        </w:numPr>
      </w:pPr>
      <w:r>
        <w:t xml:space="preserve">No new </w:t>
      </w:r>
      <w:r w:rsidR="00653246">
        <w:t>decision-making</w:t>
      </w:r>
      <w:r>
        <w:t xml:space="preserve"> powers are proposed for the joint committee at this time</w:t>
      </w:r>
      <w:r w:rsidR="00653246">
        <w:t xml:space="preserve">, and while there </w:t>
      </w:r>
      <w:r>
        <w:t xml:space="preserve">is uncertainty surrounding Oxfordshire’s timetable and </w:t>
      </w:r>
      <w:r w:rsidR="00A848E7">
        <w:t>the G</w:t>
      </w:r>
      <w:r>
        <w:t>overnment</w:t>
      </w:r>
      <w:r w:rsidR="00A848E7">
        <w:t>’s</w:t>
      </w:r>
      <w:r>
        <w:t xml:space="preserve"> requirements for devolution and reorganisation, </w:t>
      </w:r>
      <w:r w:rsidR="001C2539">
        <w:t>it was decided to</w:t>
      </w:r>
      <w:r>
        <w:t xml:space="preserve"> retain the joint committee structure</w:t>
      </w:r>
      <w:r w:rsidR="001C2539">
        <w:t>.</w:t>
      </w:r>
    </w:p>
    <w:p w14:paraId="4CF31587" w14:textId="45055F35" w:rsidR="00201A16" w:rsidRPr="00653246" w:rsidRDefault="001C2539" w:rsidP="00A6396C">
      <w:pPr>
        <w:pStyle w:val="ListParagraph"/>
        <w:numPr>
          <w:ilvl w:val="0"/>
          <w:numId w:val="41"/>
        </w:numPr>
      </w:pPr>
      <w:r>
        <w:t>T</w:t>
      </w:r>
      <w:r w:rsidR="00201A16">
        <w:t xml:space="preserve">he possibility of decision-making powers being delegated should they be needed at a future date, </w:t>
      </w:r>
      <w:r w:rsidR="00BA1AE5">
        <w:t xml:space="preserve">would be </w:t>
      </w:r>
      <w:r w:rsidR="00201A16">
        <w:t xml:space="preserve">subject to </w:t>
      </w:r>
      <w:r w:rsidR="00D870DC">
        <w:t xml:space="preserve">subsequent </w:t>
      </w:r>
      <w:r w:rsidR="00201A16">
        <w:t>agreement by the constituent authorities</w:t>
      </w:r>
      <w:r w:rsidR="00D870DC">
        <w:t>.</w:t>
      </w:r>
    </w:p>
    <w:p w14:paraId="5A239594" w14:textId="7BEED654" w:rsidR="00FE387C" w:rsidRPr="00FE387C" w:rsidRDefault="00FE387C" w:rsidP="00FE387C">
      <w:pPr>
        <w:pStyle w:val="Heading1"/>
      </w:pPr>
      <w:r>
        <w:t>The</w:t>
      </w:r>
      <w:r w:rsidR="00C9697C" w:rsidRPr="00C9697C">
        <w:rPr>
          <w:rFonts w:cs="Arial"/>
          <w:bCs/>
          <w:iCs/>
          <w:color w:val="auto"/>
        </w:rPr>
        <w:t xml:space="preserve"> Oxfordshire </w:t>
      </w:r>
      <w:r w:rsidR="00C9697C">
        <w:rPr>
          <w:rFonts w:cs="Arial"/>
          <w:bCs/>
          <w:iCs/>
          <w:color w:val="auto"/>
        </w:rPr>
        <w:t>H</w:t>
      </w:r>
      <w:r w:rsidR="00C9697C" w:rsidRPr="00C9697C">
        <w:rPr>
          <w:rFonts w:cs="Arial"/>
          <w:bCs/>
          <w:iCs/>
          <w:color w:val="auto"/>
        </w:rPr>
        <w:t xml:space="preserve">ousing and </w:t>
      </w:r>
      <w:r w:rsidR="00C9697C">
        <w:rPr>
          <w:rFonts w:cs="Arial"/>
          <w:bCs/>
          <w:iCs/>
          <w:color w:val="auto"/>
        </w:rPr>
        <w:t>G</w:t>
      </w:r>
      <w:r w:rsidR="00C9697C" w:rsidRPr="00C9697C">
        <w:rPr>
          <w:rFonts w:cs="Arial"/>
          <w:bCs/>
          <w:iCs/>
          <w:color w:val="auto"/>
        </w:rPr>
        <w:t xml:space="preserve">rowth </w:t>
      </w:r>
      <w:r w:rsidR="00C9697C">
        <w:rPr>
          <w:rFonts w:cs="Arial"/>
          <w:bCs/>
          <w:iCs/>
          <w:color w:val="auto"/>
        </w:rPr>
        <w:t>D</w:t>
      </w:r>
      <w:r w:rsidR="00C9697C" w:rsidRPr="00C9697C">
        <w:rPr>
          <w:rFonts w:cs="Arial"/>
          <w:bCs/>
          <w:iCs/>
          <w:color w:val="auto"/>
        </w:rPr>
        <w:t>eal</w:t>
      </w:r>
    </w:p>
    <w:p w14:paraId="514E5275" w14:textId="7ADAF834" w:rsidR="00F44B3B" w:rsidRPr="00F746FF" w:rsidRDefault="00F44B3B" w:rsidP="00A6396C">
      <w:pPr>
        <w:pStyle w:val="ListParagraph"/>
        <w:numPr>
          <w:ilvl w:val="0"/>
          <w:numId w:val="41"/>
        </w:numPr>
        <w:rPr>
          <w:color w:val="auto"/>
          <w:szCs w:val="22"/>
        </w:rPr>
      </w:pPr>
      <w:r w:rsidRPr="00E67915">
        <w:t>The Memorandum of Understanding (Appendix 2)</w:t>
      </w:r>
      <w:r>
        <w:t xml:space="preserve"> was introduced in 2018 as a requirement of the Oxfordshire Housing and Growth Deal and sets out operational aspects of decision making and responsibilities in relation to the deal.</w:t>
      </w:r>
    </w:p>
    <w:p w14:paraId="2E466728" w14:textId="3211F982" w:rsidR="00F746FF" w:rsidRPr="00F746FF" w:rsidRDefault="00F746FF" w:rsidP="00A6396C">
      <w:pPr>
        <w:pStyle w:val="ListParagraph"/>
        <w:numPr>
          <w:ilvl w:val="0"/>
          <w:numId w:val="41"/>
        </w:numPr>
        <w:rPr>
          <w:color w:val="auto"/>
        </w:rPr>
      </w:pPr>
      <w:r w:rsidRPr="1AB44889">
        <w:rPr>
          <w:color w:val="auto"/>
        </w:rPr>
        <w:t>The Oxfordshire Housing and Growth Deal is in its final quarter for expenditure on the infrastructure programme</w:t>
      </w:r>
      <w:r w:rsidR="32BA1015" w:rsidRPr="1AB44889">
        <w:rPr>
          <w:color w:val="auto"/>
        </w:rPr>
        <w:t xml:space="preserve"> it covered</w:t>
      </w:r>
      <w:r w:rsidRPr="1AB44889">
        <w:rPr>
          <w:color w:val="auto"/>
        </w:rPr>
        <w:t>, and the other programmes are complete. Future Oxfordshire Partnership members agreed in November 2024</w:t>
      </w:r>
      <w:r w:rsidR="00745C96" w:rsidRPr="1AB44889">
        <w:rPr>
          <w:color w:val="auto"/>
        </w:rPr>
        <w:t xml:space="preserve"> that </w:t>
      </w:r>
      <w:r w:rsidRPr="1AB44889">
        <w:rPr>
          <w:color w:val="auto"/>
        </w:rPr>
        <w:t>the revised Terms of Reference would remove the advisory groups and the scrutiny panel that were associated with the requirements of the deal.</w:t>
      </w:r>
    </w:p>
    <w:p w14:paraId="58A57761" w14:textId="719D16CD" w:rsidR="00F44B3B" w:rsidRDefault="00F44B3B" w:rsidP="00A6396C">
      <w:pPr>
        <w:pStyle w:val="bParagraphtext"/>
        <w:numPr>
          <w:ilvl w:val="0"/>
          <w:numId w:val="41"/>
        </w:numPr>
      </w:pPr>
      <w:r>
        <w:rPr>
          <w:iCs/>
        </w:rPr>
        <w:t>Officers at the Future Oxfordshire Partnership therefore recommend that the Memorandum of Understanding should be retained</w:t>
      </w:r>
      <w:r w:rsidR="00CC15D4">
        <w:rPr>
          <w:iCs/>
        </w:rPr>
        <w:t xml:space="preserve">; </w:t>
      </w:r>
      <w:r w:rsidR="00596700">
        <w:rPr>
          <w:iCs/>
        </w:rPr>
        <w:t>n</w:t>
      </w:r>
      <w:r>
        <w:rPr>
          <w:iCs/>
        </w:rPr>
        <w:t>o substantive changes are proposed</w:t>
      </w:r>
      <w:r w:rsidR="00596700">
        <w:rPr>
          <w:iCs/>
        </w:rPr>
        <w:t xml:space="preserve">, </w:t>
      </w:r>
      <w:r>
        <w:rPr>
          <w:iCs/>
        </w:rPr>
        <w:t xml:space="preserve">though it will be updated to reflect the new name of the </w:t>
      </w:r>
      <w:r w:rsidR="00A848E7">
        <w:rPr>
          <w:iCs/>
        </w:rPr>
        <w:t>J</w:t>
      </w:r>
      <w:r>
        <w:rPr>
          <w:iCs/>
        </w:rPr>
        <w:t xml:space="preserve">oint </w:t>
      </w:r>
      <w:r w:rsidR="00A848E7">
        <w:rPr>
          <w:iCs/>
        </w:rPr>
        <w:t>C</w:t>
      </w:r>
      <w:r>
        <w:rPr>
          <w:iCs/>
        </w:rPr>
        <w:t>ommittee</w:t>
      </w:r>
      <w:r w:rsidR="00CC15D4">
        <w:rPr>
          <w:iCs/>
        </w:rPr>
        <w:t>.</w:t>
      </w:r>
    </w:p>
    <w:p w14:paraId="6AF9FD14" w14:textId="16664305" w:rsidR="00144507" w:rsidRPr="00144507" w:rsidRDefault="00144507" w:rsidP="00A6396C">
      <w:pPr>
        <w:pStyle w:val="ListParagraph"/>
        <w:numPr>
          <w:ilvl w:val="0"/>
          <w:numId w:val="41"/>
        </w:numPr>
        <w:rPr>
          <w:color w:val="auto"/>
        </w:rPr>
      </w:pPr>
      <w:r>
        <w:lastRenderedPageBreak/>
        <w:t>Although in practice the committee</w:t>
      </w:r>
      <w:r w:rsidR="0055521D">
        <w:t xml:space="preserve"> doesn’t often</w:t>
      </w:r>
      <w:r>
        <w:t xml:space="preserve"> take formal decisions, there is still some residual capacity funding from the Oxfordshire Housing and Growth Deal which requires a collective process for decision making as set out in the </w:t>
      </w:r>
      <w:r w:rsidR="00D1176B">
        <w:t>Memorandum of Understanding</w:t>
      </w:r>
      <w:r>
        <w:t xml:space="preserve">. It is therefore proposed that this aspect of the </w:t>
      </w:r>
      <w:r w:rsidR="4FCDB50C">
        <w:t>J</w:t>
      </w:r>
      <w:r>
        <w:t xml:space="preserve">oint </w:t>
      </w:r>
      <w:r w:rsidR="18E8A8A5">
        <w:t>C</w:t>
      </w:r>
      <w:r>
        <w:t>ommittee should be left unchanged.</w:t>
      </w:r>
    </w:p>
    <w:p w14:paraId="203F764D" w14:textId="78422ADC" w:rsidR="00AC302A" w:rsidRDefault="00AC302A" w:rsidP="00AC302A">
      <w:pPr>
        <w:pStyle w:val="Heading1"/>
      </w:pPr>
      <w:r>
        <w:t>Devolution and Local Government Reorganisation</w:t>
      </w:r>
    </w:p>
    <w:p w14:paraId="17166085" w14:textId="7B91AE25" w:rsidR="00EC1844" w:rsidRDefault="00144507" w:rsidP="00A6396C">
      <w:pPr>
        <w:pStyle w:val="ListParagraph"/>
        <w:numPr>
          <w:ilvl w:val="0"/>
          <w:numId w:val="41"/>
        </w:numPr>
        <w:tabs>
          <w:tab w:val="clear" w:pos="426"/>
        </w:tabs>
        <w:contextualSpacing/>
      </w:pPr>
      <w:r>
        <w:t xml:space="preserve">A benefit of retaining the formal status of the </w:t>
      </w:r>
      <w:r w:rsidR="17E19529">
        <w:t>J</w:t>
      </w:r>
      <w:r>
        <w:t xml:space="preserve">oint </w:t>
      </w:r>
      <w:r w:rsidR="7CA62ADD">
        <w:t>C</w:t>
      </w:r>
      <w:r>
        <w:t xml:space="preserve">ommittee </w:t>
      </w:r>
      <w:r w:rsidR="00AC302A">
        <w:t>may depend</w:t>
      </w:r>
      <w:r>
        <w:t xml:space="preserve"> on the progress of discussions relating to </w:t>
      </w:r>
      <w:r w:rsidR="00BF1568">
        <w:t xml:space="preserve">Government’s White Paper on </w:t>
      </w:r>
      <w:r w:rsidR="00AC302A">
        <w:t>D</w:t>
      </w:r>
      <w:r>
        <w:t xml:space="preserve">evolution and </w:t>
      </w:r>
      <w:r w:rsidR="00BF1568">
        <w:t xml:space="preserve">the subsequent </w:t>
      </w:r>
      <w:r>
        <w:t>local government reorganisation</w:t>
      </w:r>
      <w:r w:rsidR="00AC302A">
        <w:t xml:space="preserve">; </w:t>
      </w:r>
      <w:r>
        <w:t xml:space="preserve">a formal joint committee might be </w:t>
      </w:r>
      <w:r w:rsidR="00BF1568">
        <w:t>required,</w:t>
      </w:r>
      <w:r>
        <w:t xml:space="preserve"> and it is therefore prudent to retain the existing framework rather than risk the possibility of putting additional time and resource into recreating it at a future date. </w:t>
      </w:r>
      <w:r w:rsidR="00BF1568">
        <w:t xml:space="preserve">The Terms of Reference and Memorandum of Understanding can be </w:t>
      </w:r>
      <w:r w:rsidR="00C22C25">
        <w:t>revisited if</w:t>
      </w:r>
      <w:r w:rsidR="00BF1568">
        <w:t xml:space="preserve"> further amendments are required.</w:t>
      </w:r>
    </w:p>
    <w:p w14:paraId="70635196" w14:textId="298A5F7F" w:rsidR="002312EA" w:rsidRDefault="002312EA" w:rsidP="002B6836">
      <w:pPr>
        <w:pStyle w:val="Heading1"/>
      </w:pPr>
      <w:r>
        <w:t xml:space="preserve">Alternative Options Considered </w:t>
      </w:r>
    </w:p>
    <w:p w14:paraId="6B38DA4E" w14:textId="3D5B23C7" w:rsidR="00E8572B" w:rsidRDefault="00E8572B" w:rsidP="00A6396C">
      <w:pPr>
        <w:pStyle w:val="ListParagraph"/>
        <w:numPr>
          <w:ilvl w:val="0"/>
          <w:numId w:val="41"/>
        </w:numPr>
        <w:tabs>
          <w:tab w:val="clear" w:pos="426"/>
        </w:tabs>
        <w:spacing w:after="0"/>
        <w:contextualSpacing/>
      </w:pPr>
      <w:r>
        <w:t xml:space="preserve">The Terms of Reference and Memorandum of Understanding are matters reserved for decision by each local authority’s Cabinet or Executive. </w:t>
      </w:r>
      <w:r w:rsidR="00D03D29">
        <w:t xml:space="preserve">The table below sets out the timetable for when each partner Council will </w:t>
      </w:r>
      <w:r w:rsidR="252FDE7E">
        <w:t>consider</w:t>
      </w:r>
      <w:r w:rsidR="00D03D29">
        <w:t xml:space="preserve"> the new Terms of Reference:</w:t>
      </w:r>
    </w:p>
    <w:p w14:paraId="6E280B6C" w14:textId="77777777" w:rsidR="00D03D29" w:rsidRDefault="00D03D29" w:rsidP="00D03D29">
      <w:pPr>
        <w:spacing w:after="0"/>
        <w:contextualSpacing/>
      </w:pPr>
    </w:p>
    <w:tbl>
      <w:tblPr>
        <w:tblStyle w:val="TableGrid"/>
        <w:tblW w:w="0" w:type="auto"/>
        <w:tblInd w:w="426" w:type="dxa"/>
        <w:tblLook w:val="04A0" w:firstRow="1" w:lastRow="0" w:firstColumn="1" w:lastColumn="0" w:noHBand="0" w:noVBand="1"/>
      </w:tblPr>
      <w:tblGrid>
        <w:gridCol w:w="4307"/>
        <w:gridCol w:w="2350"/>
      </w:tblGrid>
      <w:tr w:rsidR="00E8572B" w14:paraId="4897CB46" w14:textId="77777777" w:rsidTr="00E8572B">
        <w:tc>
          <w:tcPr>
            <w:tcW w:w="4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1BE18D" w14:textId="77777777" w:rsidR="00E8572B" w:rsidRDefault="00E8572B">
            <w:pPr>
              <w:spacing w:after="0"/>
              <w:rPr>
                <w:b/>
                <w:bCs/>
              </w:rPr>
            </w:pPr>
            <w:bookmarkStart w:id="0" w:name="_Hlk191644433"/>
            <w:r>
              <w:rPr>
                <w:b/>
                <w:bCs/>
              </w:rPr>
              <w:t>Authority</w:t>
            </w:r>
          </w:p>
        </w:tc>
        <w:tc>
          <w:tcPr>
            <w:tcW w:w="2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A8DF9F" w14:textId="7342FABB" w:rsidR="00E8572B" w:rsidRDefault="00E8572B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 xml:space="preserve">Cabinet </w:t>
            </w:r>
            <w:r w:rsidR="001F0F09">
              <w:rPr>
                <w:b/>
                <w:bCs/>
              </w:rPr>
              <w:t>D</w:t>
            </w:r>
            <w:r>
              <w:rPr>
                <w:b/>
                <w:bCs/>
              </w:rPr>
              <w:t>ate</w:t>
            </w:r>
          </w:p>
        </w:tc>
      </w:tr>
      <w:tr w:rsidR="00E8572B" w14:paraId="0E6FF0B0" w14:textId="77777777" w:rsidTr="00E8572B">
        <w:tc>
          <w:tcPr>
            <w:tcW w:w="4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5E27A8" w14:textId="77777777" w:rsidR="00E8572B" w:rsidRDefault="00E8572B">
            <w:pPr>
              <w:spacing w:after="0"/>
            </w:pPr>
            <w:r>
              <w:t>Cherwell District Council</w:t>
            </w:r>
          </w:p>
        </w:tc>
        <w:tc>
          <w:tcPr>
            <w:tcW w:w="2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2408BB" w14:textId="77777777" w:rsidR="00E8572B" w:rsidRDefault="00E8572B">
            <w:pPr>
              <w:spacing w:after="0"/>
            </w:pPr>
            <w:r>
              <w:t>3 March 2025</w:t>
            </w:r>
          </w:p>
        </w:tc>
      </w:tr>
      <w:tr w:rsidR="00D03D29" w14:paraId="6C675928" w14:textId="77777777" w:rsidTr="00E8572B">
        <w:tc>
          <w:tcPr>
            <w:tcW w:w="4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83FE84" w14:textId="504663BA" w:rsidR="00D03D29" w:rsidRDefault="00D03D29" w:rsidP="00D03D29">
            <w:pPr>
              <w:spacing w:after="0"/>
            </w:pPr>
            <w:r>
              <w:t>South Oxfordshire District Council</w:t>
            </w:r>
          </w:p>
        </w:tc>
        <w:tc>
          <w:tcPr>
            <w:tcW w:w="2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C7F0A3" w14:textId="376CB3A2" w:rsidR="00D03D29" w:rsidRDefault="00D03D29" w:rsidP="00D03D29">
            <w:pPr>
              <w:spacing w:after="0"/>
            </w:pPr>
            <w:r>
              <w:t>6 March 2025</w:t>
            </w:r>
          </w:p>
        </w:tc>
      </w:tr>
      <w:tr w:rsidR="00D03D29" w14:paraId="70E4FE33" w14:textId="77777777" w:rsidTr="00E8572B">
        <w:tc>
          <w:tcPr>
            <w:tcW w:w="4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C2F42" w14:textId="60341841" w:rsidR="00D03D29" w:rsidRDefault="00D03D29" w:rsidP="00D03D29">
            <w:pPr>
              <w:spacing w:after="0"/>
            </w:pPr>
            <w:r>
              <w:t>Vale of White Horse District Council</w:t>
            </w:r>
          </w:p>
        </w:tc>
        <w:tc>
          <w:tcPr>
            <w:tcW w:w="2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CDCAAD" w14:textId="49935D9D" w:rsidR="00D03D29" w:rsidRDefault="00D03D29" w:rsidP="00D03D29">
            <w:pPr>
              <w:spacing w:after="0"/>
            </w:pPr>
            <w:r>
              <w:t>7 March 2025</w:t>
            </w:r>
          </w:p>
        </w:tc>
      </w:tr>
      <w:tr w:rsidR="00C47914" w14:paraId="1A5EB062" w14:textId="77777777" w:rsidTr="00E8572B">
        <w:tc>
          <w:tcPr>
            <w:tcW w:w="4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1EB46" w14:textId="79D3047C" w:rsidR="00C47914" w:rsidRDefault="00C47914" w:rsidP="00C47914">
            <w:pPr>
              <w:spacing w:after="0"/>
            </w:pPr>
            <w:r>
              <w:t>Oxfordshire County Council</w:t>
            </w:r>
          </w:p>
        </w:tc>
        <w:tc>
          <w:tcPr>
            <w:tcW w:w="2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B9E24" w14:textId="18950686" w:rsidR="00C47914" w:rsidRDefault="00C47914" w:rsidP="00C47914">
            <w:pPr>
              <w:spacing w:after="0"/>
            </w:pPr>
            <w:r>
              <w:t>10 March 2025</w:t>
            </w:r>
          </w:p>
        </w:tc>
      </w:tr>
      <w:tr w:rsidR="00C47914" w14:paraId="54691B99" w14:textId="77777777" w:rsidTr="00D03D29">
        <w:tc>
          <w:tcPr>
            <w:tcW w:w="4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4C56CE" w14:textId="22D78803" w:rsidR="00C47914" w:rsidRDefault="00C47914" w:rsidP="00C47914">
            <w:pPr>
              <w:spacing w:after="0"/>
            </w:pPr>
            <w:r>
              <w:t>West Oxfordshire District Council</w:t>
            </w:r>
          </w:p>
        </w:tc>
        <w:tc>
          <w:tcPr>
            <w:tcW w:w="2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AB1C4B" w14:textId="4189A472" w:rsidR="00C47914" w:rsidRDefault="00C47914" w:rsidP="00C47914">
            <w:pPr>
              <w:spacing w:after="0"/>
            </w:pPr>
            <w:r>
              <w:t>12 March 2025</w:t>
            </w:r>
          </w:p>
        </w:tc>
      </w:tr>
      <w:tr w:rsidR="00C47914" w14:paraId="5C0F9826" w14:textId="77777777" w:rsidTr="00D03D29">
        <w:tc>
          <w:tcPr>
            <w:tcW w:w="4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67417D" w14:textId="6CF9F2D6" w:rsidR="00C47914" w:rsidRDefault="00C47914" w:rsidP="00C47914">
            <w:pPr>
              <w:spacing w:after="0"/>
            </w:pPr>
            <w:r>
              <w:t>Oxford City Council</w:t>
            </w:r>
          </w:p>
        </w:tc>
        <w:tc>
          <w:tcPr>
            <w:tcW w:w="2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4841C2" w14:textId="4BE5FF3E" w:rsidR="00C47914" w:rsidRDefault="00C47914" w:rsidP="00C47914">
            <w:pPr>
              <w:spacing w:after="0"/>
            </w:pPr>
            <w:r>
              <w:t>12 March 2025</w:t>
            </w:r>
          </w:p>
        </w:tc>
      </w:tr>
      <w:bookmarkEnd w:id="0"/>
    </w:tbl>
    <w:p w14:paraId="4FAD70E4" w14:textId="77777777" w:rsidR="00E8572B" w:rsidRDefault="00E8572B" w:rsidP="00D03D29">
      <w:pPr>
        <w:pStyle w:val="bParagraphtext"/>
        <w:ind w:left="0" w:firstLine="0"/>
        <w:rPr>
          <w:rFonts w:cs="Arial"/>
          <w:color w:val="auto"/>
        </w:rPr>
      </w:pPr>
    </w:p>
    <w:p w14:paraId="045021E2" w14:textId="6B9088A7" w:rsidR="00F865A3" w:rsidRPr="001A25C0" w:rsidRDefault="00D03D29" w:rsidP="00A6396C">
      <w:pPr>
        <w:pStyle w:val="bParagraphtext"/>
        <w:numPr>
          <w:ilvl w:val="0"/>
          <w:numId w:val="41"/>
        </w:numPr>
        <w:rPr>
          <w:rFonts w:cs="Arial"/>
          <w:color w:val="auto"/>
        </w:rPr>
      </w:pPr>
      <w:r w:rsidRPr="1AB44889">
        <w:rPr>
          <w:rFonts w:cs="Arial"/>
          <w:color w:val="auto"/>
        </w:rPr>
        <w:t>An alternative option would</w:t>
      </w:r>
      <w:r w:rsidR="008A3874" w:rsidRPr="1AB44889">
        <w:rPr>
          <w:rFonts w:cs="Arial"/>
          <w:color w:val="auto"/>
        </w:rPr>
        <w:t xml:space="preserve"> </w:t>
      </w:r>
      <w:r w:rsidRPr="1AB44889">
        <w:rPr>
          <w:rFonts w:cs="Arial"/>
          <w:color w:val="auto"/>
        </w:rPr>
        <w:t xml:space="preserve">be to </w:t>
      </w:r>
      <w:r w:rsidR="008A3874" w:rsidRPr="1AB44889">
        <w:rPr>
          <w:rFonts w:cs="Arial"/>
          <w:color w:val="auto"/>
        </w:rPr>
        <w:t xml:space="preserve">not approve the new </w:t>
      </w:r>
      <w:r w:rsidR="04FD22F7" w:rsidRPr="1AB44889">
        <w:rPr>
          <w:rFonts w:cs="Arial"/>
          <w:color w:val="auto"/>
        </w:rPr>
        <w:t>T</w:t>
      </w:r>
      <w:r w:rsidR="008A3874" w:rsidRPr="1AB44889">
        <w:rPr>
          <w:rFonts w:cs="Arial"/>
          <w:color w:val="auto"/>
        </w:rPr>
        <w:t xml:space="preserve">erms of </w:t>
      </w:r>
      <w:r w:rsidR="39F1A74B" w:rsidRPr="1AB44889">
        <w:rPr>
          <w:rFonts w:cs="Arial"/>
          <w:color w:val="auto"/>
        </w:rPr>
        <w:t>R</w:t>
      </w:r>
      <w:r w:rsidR="001A25C0" w:rsidRPr="1AB44889">
        <w:rPr>
          <w:rFonts w:cs="Arial"/>
          <w:color w:val="auto"/>
        </w:rPr>
        <w:t>eference;</w:t>
      </w:r>
      <w:r w:rsidR="008A3874" w:rsidRPr="1AB44889">
        <w:rPr>
          <w:rFonts w:cs="Arial"/>
          <w:color w:val="auto"/>
        </w:rPr>
        <w:t xml:space="preserve"> </w:t>
      </w:r>
      <w:r w:rsidR="00525146" w:rsidRPr="1AB44889">
        <w:rPr>
          <w:rFonts w:cs="Arial"/>
          <w:color w:val="auto"/>
        </w:rPr>
        <w:t>however,</w:t>
      </w:r>
      <w:r w:rsidR="008A3874" w:rsidRPr="1AB44889">
        <w:rPr>
          <w:rFonts w:cs="Arial"/>
          <w:color w:val="auto"/>
        </w:rPr>
        <w:t xml:space="preserve"> this would need to be aligned with the other partner Councils</w:t>
      </w:r>
      <w:r w:rsidR="00A15995" w:rsidRPr="1AB44889">
        <w:rPr>
          <w:rFonts w:cs="Arial"/>
          <w:color w:val="auto"/>
        </w:rPr>
        <w:t xml:space="preserve"> and advi</w:t>
      </w:r>
      <w:r w:rsidRPr="1AB44889">
        <w:rPr>
          <w:rFonts w:cs="Arial"/>
          <w:color w:val="auto"/>
        </w:rPr>
        <w:t>c</w:t>
      </w:r>
      <w:r w:rsidR="00A15995" w:rsidRPr="1AB44889">
        <w:rPr>
          <w:rFonts w:cs="Arial"/>
          <w:color w:val="auto"/>
        </w:rPr>
        <w:t>e from their respective Monitoring Officers.</w:t>
      </w:r>
    </w:p>
    <w:p w14:paraId="11308776" w14:textId="77777777" w:rsidR="0040736F" w:rsidRPr="002B6836" w:rsidRDefault="002329CF" w:rsidP="002B6836">
      <w:pPr>
        <w:pStyle w:val="Heading1"/>
      </w:pPr>
      <w:r w:rsidRPr="002B6836">
        <w:t>Financial implications</w:t>
      </w:r>
    </w:p>
    <w:p w14:paraId="0DC981BA" w14:textId="4E377D71" w:rsidR="00E87F7A" w:rsidRPr="001356F1" w:rsidRDefault="00992BFA" w:rsidP="00A6396C">
      <w:pPr>
        <w:pStyle w:val="ListParagraph"/>
        <w:numPr>
          <w:ilvl w:val="0"/>
          <w:numId w:val="41"/>
        </w:numPr>
      </w:pPr>
      <w:r>
        <w:t xml:space="preserve">While no financial </w:t>
      </w:r>
      <w:r w:rsidR="004A4CBA">
        <w:t>implications</w:t>
      </w:r>
      <w:r>
        <w:t xml:space="preserve"> would arise from this report, subsequent decisions to be taken by the Cabinet following approval at the Oxfordshire Leaders Joint Committee would </w:t>
      </w:r>
      <w:r w:rsidR="00525146">
        <w:t xml:space="preserve">be </w:t>
      </w:r>
      <w:r w:rsidR="004A4CBA">
        <w:t xml:space="preserve">reviewed </w:t>
      </w:r>
      <w:r w:rsidR="00CD6C52">
        <w:t xml:space="preserve">by </w:t>
      </w:r>
      <w:r w:rsidR="004A4CBA">
        <w:t>the Council’s Financial Service</w:t>
      </w:r>
      <w:r w:rsidR="00525146">
        <w:t>s</w:t>
      </w:r>
      <w:r w:rsidR="004A4CBA">
        <w:t xml:space="preserve"> </w:t>
      </w:r>
      <w:r w:rsidR="215AD810">
        <w:t xml:space="preserve">officers </w:t>
      </w:r>
      <w:r>
        <w:t>ahead of a final decision being made</w:t>
      </w:r>
      <w:r w:rsidRPr="1AB44889">
        <w:rPr>
          <w:color w:val="auto"/>
        </w:rPr>
        <w:t>.</w:t>
      </w:r>
    </w:p>
    <w:p w14:paraId="06827778" w14:textId="77777777" w:rsidR="0040736F" w:rsidRPr="001356F1" w:rsidRDefault="00DA614B" w:rsidP="004A6D2F">
      <w:pPr>
        <w:pStyle w:val="Heading1"/>
      </w:pPr>
      <w:r w:rsidRPr="001356F1">
        <w:t>Legal issues</w:t>
      </w:r>
    </w:p>
    <w:p w14:paraId="562DE13A" w14:textId="2AF1B3D8" w:rsidR="00E87F7A" w:rsidRPr="001356F1" w:rsidRDefault="752A5908" w:rsidP="00A6396C">
      <w:pPr>
        <w:pStyle w:val="ListParagraph"/>
        <w:numPr>
          <w:ilvl w:val="0"/>
          <w:numId w:val="41"/>
        </w:numPr>
        <w:spacing w:line="259" w:lineRule="auto"/>
      </w:pPr>
      <w:r>
        <w:t>There are no legal implications arising directly from this report</w:t>
      </w:r>
      <w:r w:rsidR="00A6396C">
        <w:t>, subsequent decisions to be taken by the Cabinet following approval at the Oxfordshire Leaders Joint Committee would be reviewed by the Council’s Legal Services officers ahead of a final decision being made</w:t>
      </w:r>
      <w:r w:rsidR="00A6396C" w:rsidRPr="1AB44889">
        <w:rPr>
          <w:color w:val="auto"/>
        </w:rPr>
        <w:t>.</w:t>
      </w:r>
    </w:p>
    <w:p w14:paraId="39265579" w14:textId="77777777" w:rsidR="002329CF" w:rsidRPr="001356F1" w:rsidRDefault="002329CF" w:rsidP="004A6D2F">
      <w:pPr>
        <w:pStyle w:val="Heading1"/>
      </w:pPr>
      <w:r w:rsidRPr="001356F1">
        <w:t>Level of risk</w:t>
      </w:r>
    </w:p>
    <w:p w14:paraId="488DBE92" w14:textId="0FD917A3" w:rsidR="00C22C25" w:rsidRPr="002B6836" w:rsidRDefault="00D35776" w:rsidP="00C22C25">
      <w:pPr>
        <w:pStyle w:val="ListParagraph"/>
        <w:numPr>
          <w:ilvl w:val="0"/>
          <w:numId w:val="41"/>
        </w:numPr>
      </w:pPr>
      <w:r>
        <w:lastRenderedPageBreak/>
        <w:t xml:space="preserve">No risks </w:t>
      </w:r>
      <w:r w:rsidR="0007089D">
        <w:t>are outlined within the report, as t</w:t>
      </w:r>
      <w:r w:rsidR="00FA2FA2">
        <w:t xml:space="preserve">he Terms of Reference do not include any </w:t>
      </w:r>
      <w:r w:rsidR="007A7F2F">
        <w:t>decision-making</w:t>
      </w:r>
      <w:r w:rsidR="00022C92">
        <w:t xml:space="preserve"> powers.</w:t>
      </w:r>
      <w:r w:rsidR="004C19E8">
        <w:t xml:space="preserve"> All subsequent decisions</w:t>
      </w:r>
      <w:r w:rsidR="007D0457">
        <w:t xml:space="preserve"> </w:t>
      </w:r>
      <w:r w:rsidR="007F13D7">
        <w:t xml:space="preserve">stemming from projects from the Oxfordshire Leaders Joint Committee would be subject to their </w:t>
      </w:r>
      <w:r w:rsidR="00AE667A">
        <w:t>own risk register.</w:t>
      </w:r>
    </w:p>
    <w:p w14:paraId="2399E607" w14:textId="77777777" w:rsidR="002329CF" w:rsidRPr="001356F1" w:rsidRDefault="002329CF" w:rsidP="0050321C">
      <w:pPr>
        <w:pStyle w:val="Heading1"/>
      </w:pPr>
      <w:r w:rsidRPr="001356F1">
        <w:t xml:space="preserve">Equalities impact </w:t>
      </w:r>
    </w:p>
    <w:p w14:paraId="621A5FDA" w14:textId="3D94CD08" w:rsidR="00FB3B71" w:rsidRDefault="00992BFA" w:rsidP="00A6396C">
      <w:pPr>
        <w:pStyle w:val="ListParagraph"/>
        <w:numPr>
          <w:ilvl w:val="0"/>
          <w:numId w:val="41"/>
        </w:numPr>
      </w:pPr>
      <w:bookmarkStart w:id="1" w:name="_Hlk184712181"/>
      <w:r>
        <w:t xml:space="preserve">While no equalities impact would arise from this report, subsequent decisions to be taken by the Cabinet following approval at the </w:t>
      </w:r>
      <w:r w:rsidRPr="00E966D4">
        <w:t>Oxfordshire Leaders Joint Committee</w:t>
      </w:r>
      <w:r w:rsidRPr="00992BFA">
        <w:t xml:space="preserve"> would need to be </w:t>
      </w:r>
      <w:r>
        <w:t>reviewed ahead of a final decision being made</w:t>
      </w:r>
      <w:r w:rsidR="002312EA" w:rsidRPr="62B73EE3">
        <w:rPr>
          <w:color w:val="auto"/>
        </w:rPr>
        <w:t>.</w:t>
      </w:r>
    </w:p>
    <w:p w14:paraId="746A2CB0" w14:textId="77777777" w:rsidR="00957C3F" w:rsidRDefault="00957C3F" w:rsidP="00C22C25">
      <w:pPr>
        <w:pStyle w:val="bParagraphtext"/>
        <w:spacing w:before="240"/>
        <w:ind w:left="0" w:firstLine="0"/>
      </w:pPr>
      <w:bookmarkStart w:id="2" w:name="_Hlk184712246"/>
      <w:bookmarkEnd w:id="1"/>
      <w:r>
        <w:rPr>
          <w:b/>
        </w:rPr>
        <w:t>Carbon and Environmental Considerations</w:t>
      </w:r>
      <w:r w:rsidRPr="00FB3B71">
        <w:rPr>
          <w:b/>
        </w:rPr>
        <w:t xml:space="preserve"> </w:t>
      </w:r>
    </w:p>
    <w:p w14:paraId="0B3718D4" w14:textId="00FA893A" w:rsidR="00957C3F" w:rsidRPr="00957C3F" w:rsidRDefault="00957C3F" w:rsidP="00A6396C">
      <w:pPr>
        <w:pStyle w:val="bParagraphtext"/>
        <w:numPr>
          <w:ilvl w:val="0"/>
          <w:numId w:val="41"/>
        </w:numPr>
      </w:pPr>
      <w:r w:rsidRPr="00957C3F">
        <w:t xml:space="preserve">While no </w:t>
      </w:r>
      <w:r>
        <w:t>carbon and environmental</w:t>
      </w:r>
      <w:r w:rsidRPr="00957C3F">
        <w:t xml:space="preserve"> impact</w:t>
      </w:r>
      <w:r>
        <w:t>s</w:t>
      </w:r>
      <w:r w:rsidRPr="00957C3F">
        <w:t xml:space="preserve"> would arise from this report, subsequent decisions to be taken by the Cabinet following approval at the Oxfordshire Leaders Joint Committee would need to be reviewed ahead of a final decision being made.</w:t>
      </w:r>
    </w:p>
    <w:bookmarkEnd w:id="2"/>
    <w:p w14:paraId="3384B174" w14:textId="77777777" w:rsidR="002329CF" w:rsidRPr="001356F1" w:rsidRDefault="002329CF" w:rsidP="004A6D2F"/>
    <w:tbl>
      <w:tblPr>
        <w:tblW w:w="0" w:type="auto"/>
        <w:tblInd w:w="108" w:type="dxa"/>
        <w:tblBorders>
          <w:top w:val="single" w:sz="4" w:space="0" w:color="C0504D"/>
          <w:left w:val="single" w:sz="4" w:space="0" w:color="C0504D"/>
          <w:bottom w:val="single" w:sz="4" w:space="0" w:color="C0504D"/>
          <w:right w:val="single" w:sz="4" w:space="0" w:color="C0504D"/>
        </w:tblBorders>
        <w:tblLook w:val="04A0" w:firstRow="1" w:lastRow="0" w:firstColumn="1" w:lastColumn="0" w:noHBand="0" w:noVBand="1"/>
      </w:tblPr>
      <w:tblGrid>
        <w:gridCol w:w="3969"/>
        <w:gridCol w:w="4962"/>
      </w:tblGrid>
      <w:tr w:rsidR="00DF093E" w:rsidRPr="001356F1" w14:paraId="0FA94296" w14:textId="77777777" w:rsidTr="00A46E98">
        <w:trPr>
          <w:cantSplit/>
          <w:trHeight w:val="396"/>
        </w:trPr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</w:tcPr>
          <w:p w14:paraId="04987E45" w14:textId="77777777" w:rsidR="00E87F7A" w:rsidRPr="001356F1" w:rsidRDefault="00E87F7A" w:rsidP="00A46E98">
            <w:pPr>
              <w:rPr>
                <w:b/>
              </w:rPr>
            </w:pPr>
            <w:r w:rsidRPr="001356F1">
              <w:rPr>
                <w:b/>
              </w:rPr>
              <w:t>Report author</w:t>
            </w:r>
          </w:p>
        </w:tc>
        <w:tc>
          <w:tcPr>
            <w:tcW w:w="496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6930C959" w14:textId="313A14DA" w:rsidR="00E87F7A" w:rsidRPr="001356F1" w:rsidRDefault="00A839D7" w:rsidP="00A46E98">
            <w:r>
              <w:t>Jonathan Malton</w:t>
            </w:r>
          </w:p>
        </w:tc>
      </w:tr>
      <w:tr w:rsidR="00DF093E" w:rsidRPr="001356F1" w14:paraId="07A5B9C2" w14:textId="77777777" w:rsidTr="00A46E98">
        <w:trPr>
          <w:cantSplit/>
          <w:trHeight w:val="396"/>
        </w:trPr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</w:tcPr>
          <w:p w14:paraId="6B6C3381" w14:textId="77777777" w:rsidR="00E87F7A" w:rsidRPr="001356F1" w:rsidRDefault="00E87F7A" w:rsidP="00A46E98">
            <w:r w:rsidRPr="001356F1">
              <w:t>Job title</w:t>
            </w:r>
          </w:p>
        </w:tc>
        <w:tc>
          <w:tcPr>
            <w:tcW w:w="4962" w:type="dxa"/>
            <w:tcBorders>
              <w:top w:val="single" w:sz="8" w:space="0" w:color="000000"/>
              <w:left w:val="nil"/>
              <w:bottom w:val="nil"/>
              <w:right w:val="single" w:sz="8" w:space="0" w:color="000000"/>
            </w:tcBorders>
            <w:shd w:val="clear" w:color="auto" w:fill="auto"/>
          </w:tcPr>
          <w:p w14:paraId="3100D2DA" w14:textId="04CB095F" w:rsidR="00E87F7A" w:rsidRPr="001356F1" w:rsidRDefault="00A839D7" w:rsidP="00A46E98">
            <w:r>
              <w:t>Committee and Member Services Manager</w:t>
            </w:r>
          </w:p>
        </w:tc>
      </w:tr>
      <w:tr w:rsidR="00DF093E" w:rsidRPr="001356F1" w14:paraId="6DEB5543" w14:textId="77777777" w:rsidTr="00A46E98">
        <w:trPr>
          <w:cantSplit/>
          <w:trHeight w:val="396"/>
        </w:trPr>
        <w:tc>
          <w:tcPr>
            <w:tcW w:w="3969" w:type="dxa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</w:tcPr>
          <w:p w14:paraId="7BD402AB" w14:textId="77777777" w:rsidR="00E87F7A" w:rsidRPr="001356F1" w:rsidRDefault="00E87F7A" w:rsidP="00A46E98">
            <w:r w:rsidRPr="001356F1">
              <w:t>Service area or department</w:t>
            </w:r>
          </w:p>
        </w:tc>
        <w:tc>
          <w:tcPr>
            <w:tcW w:w="4962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</w:tcPr>
          <w:p w14:paraId="0F7746FF" w14:textId="67003153" w:rsidR="00E87F7A" w:rsidRPr="001356F1" w:rsidRDefault="00A839D7" w:rsidP="00A46E98">
            <w:r>
              <w:t>Law, Governance and Strategy</w:t>
            </w:r>
          </w:p>
        </w:tc>
      </w:tr>
      <w:tr w:rsidR="00DF093E" w:rsidRPr="001356F1" w14:paraId="572FB489" w14:textId="77777777" w:rsidTr="00A46E98">
        <w:trPr>
          <w:cantSplit/>
          <w:trHeight w:val="396"/>
        </w:trPr>
        <w:tc>
          <w:tcPr>
            <w:tcW w:w="3969" w:type="dxa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</w:tcPr>
          <w:p w14:paraId="7832E71E" w14:textId="77777777" w:rsidR="00E87F7A" w:rsidRPr="001356F1" w:rsidRDefault="00E87F7A" w:rsidP="00A46E98">
            <w:r w:rsidRPr="001356F1">
              <w:t xml:space="preserve">Telephone </w:t>
            </w:r>
          </w:p>
        </w:tc>
        <w:tc>
          <w:tcPr>
            <w:tcW w:w="4962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</w:tcPr>
          <w:p w14:paraId="53D96CCC" w14:textId="2515AA97" w:rsidR="00E87F7A" w:rsidRPr="001356F1" w:rsidRDefault="00E87F7A" w:rsidP="00A46E98">
            <w:r w:rsidRPr="001356F1">
              <w:t xml:space="preserve">01865 </w:t>
            </w:r>
            <w:r w:rsidR="00EA3253">
              <w:t>602767</w:t>
            </w:r>
            <w:r w:rsidRPr="001356F1">
              <w:t xml:space="preserve"> </w:t>
            </w:r>
          </w:p>
        </w:tc>
      </w:tr>
      <w:tr w:rsidR="005570B5" w:rsidRPr="001356F1" w14:paraId="40AEFD69" w14:textId="77777777" w:rsidTr="00A46E98">
        <w:trPr>
          <w:cantSplit/>
          <w:trHeight w:val="396"/>
        </w:trPr>
        <w:tc>
          <w:tcPr>
            <w:tcW w:w="3969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</w:tcPr>
          <w:p w14:paraId="5C2DD139" w14:textId="77777777" w:rsidR="00E87F7A" w:rsidRPr="001356F1" w:rsidRDefault="00E87F7A" w:rsidP="00A46E98">
            <w:r w:rsidRPr="001356F1">
              <w:t xml:space="preserve">e-mail 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64C04F4C" w14:textId="79701AF2" w:rsidR="001E03F5" w:rsidRPr="001356F1" w:rsidRDefault="001F0F09" w:rsidP="001E03F5">
            <w:pPr>
              <w:rPr>
                <w:rStyle w:val="Hyperlink"/>
                <w:color w:val="000000"/>
              </w:rPr>
            </w:pPr>
            <w:hyperlink r:id="rId9" w:history="1">
              <w:r w:rsidR="001E03F5" w:rsidRPr="00AB2CEC">
                <w:rPr>
                  <w:rStyle w:val="Hyperlink"/>
                </w:rPr>
                <w:t>jmalton@oxford.gov.uk</w:t>
              </w:r>
            </w:hyperlink>
          </w:p>
        </w:tc>
      </w:tr>
    </w:tbl>
    <w:p w14:paraId="143C8714" w14:textId="77777777" w:rsidR="00433B96" w:rsidRPr="001356F1" w:rsidRDefault="00433B96" w:rsidP="004A6D2F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8364"/>
      </w:tblGrid>
      <w:tr w:rsidR="00DF093E" w:rsidRPr="001356F1" w14:paraId="12CCF8EE" w14:textId="77777777" w:rsidTr="62B73EE3">
        <w:tc>
          <w:tcPr>
            <w:tcW w:w="8931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000000" w:themeColor="text1"/>
              <w:right w:val="single" w:sz="4" w:space="0" w:color="auto"/>
            </w:tcBorders>
            <w:shd w:val="clear" w:color="auto" w:fill="auto"/>
          </w:tcPr>
          <w:p w14:paraId="7116CD40" w14:textId="6F2F3077" w:rsidR="0093067A" w:rsidRPr="00EA3253" w:rsidRDefault="282C914F" w:rsidP="00EA3253">
            <w:r w:rsidRPr="62B73EE3">
              <w:rPr>
                <w:rStyle w:val="Firstpagetablebold"/>
              </w:rPr>
              <w:t xml:space="preserve">Background Papers: </w:t>
            </w:r>
          </w:p>
        </w:tc>
      </w:tr>
      <w:tr w:rsidR="00DF093E" w:rsidRPr="001356F1" w14:paraId="4B513816" w14:textId="77777777" w:rsidTr="62B73EE3">
        <w:tc>
          <w:tcPr>
            <w:tcW w:w="567" w:type="dxa"/>
            <w:tcBorders>
              <w:top w:val="single" w:sz="8" w:space="0" w:color="000000" w:themeColor="text1"/>
              <w:left w:val="single" w:sz="8" w:space="0" w:color="000000" w:themeColor="text1"/>
              <w:bottom w:val="nil"/>
              <w:right w:val="nil"/>
            </w:tcBorders>
            <w:shd w:val="clear" w:color="auto" w:fill="auto"/>
          </w:tcPr>
          <w:p w14:paraId="5C766C7F" w14:textId="77777777" w:rsidR="0093067A" w:rsidRPr="001356F1" w:rsidRDefault="00182B81" w:rsidP="00F41AC1">
            <w:r w:rsidRPr="001356F1">
              <w:t>1</w:t>
            </w:r>
          </w:p>
        </w:tc>
        <w:tc>
          <w:tcPr>
            <w:tcW w:w="8364" w:type="dxa"/>
            <w:tcBorders>
              <w:top w:val="single" w:sz="8" w:space="0" w:color="000000" w:themeColor="text1"/>
              <w:left w:val="nil"/>
              <w:bottom w:val="nil"/>
              <w:right w:val="single" w:sz="8" w:space="0" w:color="000000" w:themeColor="text1"/>
            </w:tcBorders>
          </w:tcPr>
          <w:p w14:paraId="462D1A28" w14:textId="0900DEB1" w:rsidR="0093067A" w:rsidRPr="001356F1" w:rsidRDefault="00DA5C02" w:rsidP="005D0621">
            <w:r>
              <w:t xml:space="preserve">Agenda for Oxfordshire Growth Board – 12 September 2014 – </w:t>
            </w:r>
            <w:hyperlink r:id="rId10" w:history="1">
              <w:r>
                <w:rPr>
                  <w:rStyle w:val="Hyperlink"/>
                </w:rPr>
                <w:t>Spatial Planning &amp; Infrastructure Partnership</w:t>
              </w:r>
            </w:hyperlink>
          </w:p>
        </w:tc>
      </w:tr>
      <w:tr w:rsidR="00DF093E" w:rsidRPr="001356F1" w14:paraId="6C6E75FA" w14:textId="77777777" w:rsidTr="62B73EE3">
        <w:tc>
          <w:tcPr>
            <w:tcW w:w="567" w:type="dxa"/>
            <w:tcBorders>
              <w:top w:val="nil"/>
              <w:left w:val="single" w:sz="8" w:space="0" w:color="000000" w:themeColor="text1"/>
              <w:bottom w:val="nil"/>
              <w:right w:val="nil"/>
            </w:tcBorders>
            <w:shd w:val="clear" w:color="auto" w:fill="auto"/>
          </w:tcPr>
          <w:p w14:paraId="05E18FBE" w14:textId="77777777" w:rsidR="0093067A" w:rsidRPr="001356F1" w:rsidRDefault="00182B81" w:rsidP="00F41AC1">
            <w:r w:rsidRPr="001356F1">
              <w:t>2</w:t>
            </w:r>
          </w:p>
        </w:tc>
        <w:tc>
          <w:tcPr>
            <w:tcW w:w="8364" w:type="dxa"/>
            <w:tcBorders>
              <w:top w:val="nil"/>
              <w:left w:val="nil"/>
              <w:bottom w:val="nil"/>
              <w:right w:val="single" w:sz="8" w:space="0" w:color="000000" w:themeColor="text1"/>
            </w:tcBorders>
          </w:tcPr>
          <w:p w14:paraId="39542725" w14:textId="044D8F82" w:rsidR="00B95322" w:rsidRPr="001356F1" w:rsidRDefault="004023A2" w:rsidP="00F41AC1">
            <w:r>
              <w:t>Terms of Reference for Future Oxfordshire Partnership –</w:t>
            </w:r>
            <w:r w:rsidR="00492BA3">
              <w:t xml:space="preserve"> </w:t>
            </w:r>
            <w:r w:rsidR="003118CB">
              <w:t>19 July 2019 –</w:t>
            </w:r>
            <w:r>
              <w:t xml:space="preserve"> </w:t>
            </w:r>
            <w:hyperlink r:id="rId11" w:history="1">
              <w:r>
                <w:rPr>
                  <w:rStyle w:val="Hyperlink"/>
                </w:rPr>
                <w:t>7. Renaming the Growth Board.pdf</w:t>
              </w:r>
            </w:hyperlink>
          </w:p>
        </w:tc>
      </w:tr>
      <w:tr w:rsidR="005570B5" w:rsidRPr="00A46E98" w14:paraId="0EFBD437" w14:textId="77777777" w:rsidTr="62B73EE3">
        <w:tc>
          <w:tcPr>
            <w:tcW w:w="567" w:type="dxa"/>
            <w:tcBorders>
              <w:top w:val="nil"/>
              <w:left w:val="single" w:sz="8" w:space="0" w:color="000000" w:themeColor="text1"/>
              <w:bottom w:val="single" w:sz="8" w:space="0" w:color="000000" w:themeColor="text1"/>
              <w:right w:val="nil"/>
            </w:tcBorders>
            <w:shd w:val="clear" w:color="auto" w:fill="auto"/>
          </w:tcPr>
          <w:p w14:paraId="67643100" w14:textId="7BB88E01" w:rsidR="0093067A" w:rsidRPr="00A46E98" w:rsidRDefault="007B3B23" w:rsidP="00F41AC1">
            <w:r>
              <w:t>3</w:t>
            </w:r>
          </w:p>
        </w:tc>
        <w:tc>
          <w:tcPr>
            <w:tcW w:w="8364" w:type="dxa"/>
            <w:tcBorders>
              <w:top w:val="nil"/>
              <w:left w:val="nil"/>
              <w:bottom w:val="single" w:sz="8" w:space="0" w:color="000000" w:themeColor="text1"/>
              <w:right w:val="single" w:sz="8" w:space="0" w:color="000000" w:themeColor="text1"/>
            </w:tcBorders>
          </w:tcPr>
          <w:p w14:paraId="09B8BB73" w14:textId="7720065F" w:rsidR="00A53DD0" w:rsidRPr="00A46E98" w:rsidRDefault="007B3B23" w:rsidP="00F41AC1">
            <w:r>
              <w:t xml:space="preserve">Minutes from Future Oxfordshire Partnership – 28 January 2025 </w:t>
            </w:r>
            <w:r w:rsidR="00A53DD0">
              <w:t xml:space="preserve">– </w:t>
            </w:r>
            <w:hyperlink r:id="rId12" w:history="1">
              <w:r w:rsidR="00A53DD0">
                <w:rPr>
                  <w:rStyle w:val="Hyperlink"/>
                </w:rPr>
                <w:t>Oxfordshire Growth Board Minute Template</w:t>
              </w:r>
            </w:hyperlink>
          </w:p>
        </w:tc>
      </w:tr>
    </w:tbl>
    <w:p w14:paraId="6E09069D" w14:textId="77777777" w:rsidR="00CE4C87" w:rsidRDefault="00CE4C87" w:rsidP="0093067A"/>
    <w:sectPr w:rsidR="00CE4C87" w:rsidSect="002B6836">
      <w:footerReference w:type="even" r:id="rId13"/>
      <w:headerReference w:type="first" r:id="rId14"/>
      <w:pgSz w:w="11906" w:h="16838" w:code="9"/>
      <w:pgMar w:top="1418" w:right="1304" w:bottom="1304" w:left="1304" w:header="1134" w:footer="6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439ED2" w14:textId="77777777" w:rsidR="00A06DBE" w:rsidRDefault="00A06DBE" w:rsidP="004A6D2F">
      <w:r>
        <w:separator/>
      </w:r>
    </w:p>
  </w:endnote>
  <w:endnote w:type="continuationSeparator" w:id="0">
    <w:p w14:paraId="732614C7" w14:textId="77777777" w:rsidR="00A06DBE" w:rsidRDefault="00A06DBE" w:rsidP="004A6D2F">
      <w:r>
        <w:continuationSeparator/>
      </w:r>
    </w:p>
  </w:endnote>
  <w:endnote w:type="continuationNotice" w:id="1">
    <w:p w14:paraId="4541E65E" w14:textId="77777777" w:rsidR="00C65EBE" w:rsidRDefault="00C65EBE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8A7B8B" w14:textId="77777777" w:rsidR="00364FAD" w:rsidRDefault="00364FAD" w:rsidP="004A6D2F">
    <w:pPr>
      <w:pStyle w:val="Footer"/>
    </w:pPr>
    <w:r>
      <w:t>Do not use a footer or page numbers.</w:t>
    </w:r>
  </w:p>
  <w:p w14:paraId="20B2461C" w14:textId="77777777" w:rsidR="00364FAD" w:rsidRDefault="00364FAD" w:rsidP="004A6D2F">
    <w:pPr>
      <w:pStyle w:val="Footer"/>
    </w:pPr>
  </w:p>
  <w:p w14:paraId="72386601" w14:textId="77777777" w:rsidR="00364FAD" w:rsidRDefault="00364FAD" w:rsidP="004A6D2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902642" w14:textId="77777777" w:rsidR="00A06DBE" w:rsidRDefault="00A06DBE" w:rsidP="004A6D2F">
      <w:r>
        <w:separator/>
      </w:r>
    </w:p>
  </w:footnote>
  <w:footnote w:type="continuationSeparator" w:id="0">
    <w:p w14:paraId="3AB8CE1C" w14:textId="77777777" w:rsidR="00A06DBE" w:rsidRDefault="00A06DBE" w:rsidP="004A6D2F">
      <w:r>
        <w:continuationSeparator/>
      </w:r>
    </w:p>
  </w:footnote>
  <w:footnote w:type="continuationNotice" w:id="1">
    <w:p w14:paraId="329E5CA3" w14:textId="77777777" w:rsidR="00C65EBE" w:rsidRDefault="00C65EBE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0D1F7F" w14:textId="77777777" w:rsidR="00D5547E" w:rsidRDefault="00C05260" w:rsidP="00D5547E">
    <w:pPr>
      <w:pStyle w:val="Header"/>
      <w:jc w:val="right"/>
    </w:pPr>
    <w:r>
      <w:rPr>
        <w:noProof/>
      </w:rPr>
      <w:drawing>
        <wp:inline distT="0" distB="0" distL="0" distR="0" wp14:anchorId="35341002" wp14:editId="2956E09D">
          <wp:extent cx="838200" cy="1119505"/>
          <wp:effectExtent l="0" t="0" r="0" b="4445"/>
          <wp:docPr id="1" name="Picture 1" title="Oxford City Council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occ_blk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38200" cy="11195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DFDEC56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6570EF9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06B46E4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1B90A31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5B34764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F06035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AC2530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74CAEA8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D48815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7E4314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A273EA"/>
    <w:multiLevelType w:val="hybridMultilevel"/>
    <w:tmpl w:val="40B02D3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38C30BB"/>
    <w:multiLevelType w:val="multilevel"/>
    <w:tmpl w:val="E67CE66C"/>
    <w:styleLink w:val="StyleNumberedLeft0cmHanging075cm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/>
        <w:color w:val="000000"/>
        <w:sz w:val="24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03CF5C54"/>
    <w:multiLevelType w:val="multilevel"/>
    <w:tmpl w:val="43D6D2FA"/>
    <w:styleLink w:val="StyleBulletedSymbolsymbolLeft063cmHanging063cm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  <w:color w:val="000000"/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49C05EF"/>
    <w:multiLevelType w:val="multilevel"/>
    <w:tmpl w:val="43D6D2FA"/>
    <w:numStyleLink w:val="StyleBulletedSymbolsymbolLeft063cmHanging063cm"/>
  </w:abstractNum>
  <w:abstractNum w:abstractNumId="14" w15:restartNumberingAfterBreak="0">
    <w:nsid w:val="092922A7"/>
    <w:multiLevelType w:val="hybridMultilevel"/>
    <w:tmpl w:val="2B26D40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0A731236"/>
    <w:multiLevelType w:val="multilevel"/>
    <w:tmpl w:val="1700ACF6"/>
    <w:lvl w:ilvl="0">
      <w:start w:val="1"/>
      <w:numFmt w:val="decimal"/>
      <w:lvlText w:val="%1."/>
      <w:lvlJc w:val="left"/>
      <w:pPr>
        <w:ind w:left="720" w:hanging="360"/>
      </w:pPr>
      <w:rPr>
        <w:rFonts w:ascii="Arial" w:hAnsi="Arial"/>
        <w:color w:val="000000"/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FE3CBC"/>
    <w:multiLevelType w:val="hybridMultilevel"/>
    <w:tmpl w:val="8BD0220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0980FC5"/>
    <w:multiLevelType w:val="hybridMultilevel"/>
    <w:tmpl w:val="5B36B17E"/>
    <w:lvl w:ilvl="0" w:tplc="AFA25F0A">
      <w:start w:val="1"/>
      <w:numFmt w:val="bullet"/>
      <w:pStyle w:val="Bulletpoints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212D668E"/>
    <w:multiLevelType w:val="hybridMultilevel"/>
    <w:tmpl w:val="32F0789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2263A6A"/>
    <w:multiLevelType w:val="multilevel"/>
    <w:tmpl w:val="43D6D2FA"/>
    <w:numStyleLink w:val="StyleBulletedSymbolsymbolLeft063cmHanging063cm"/>
  </w:abstractNum>
  <w:abstractNum w:abstractNumId="20" w15:restartNumberingAfterBreak="0">
    <w:nsid w:val="2C0A3AC3"/>
    <w:multiLevelType w:val="hybridMultilevel"/>
    <w:tmpl w:val="2B326A2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AE3586B"/>
    <w:multiLevelType w:val="hybridMultilevel"/>
    <w:tmpl w:val="88CA416C"/>
    <w:lvl w:ilvl="0" w:tplc="0DDAB9E8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3B0B4923"/>
    <w:multiLevelType w:val="hybridMultilevel"/>
    <w:tmpl w:val="2D88359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0343E22"/>
    <w:multiLevelType w:val="hybridMultilevel"/>
    <w:tmpl w:val="3E3ABABA"/>
    <w:lvl w:ilvl="0" w:tplc="081A0C3A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42027960"/>
    <w:multiLevelType w:val="hybridMultilevel"/>
    <w:tmpl w:val="501CC3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37F1004"/>
    <w:multiLevelType w:val="hybridMultilevel"/>
    <w:tmpl w:val="4E022B3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612530E"/>
    <w:multiLevelType w:val="hybridMultilevel"/>
    <w:tmpl w:val="CEECF38C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46764EAF"/>
    <w:multiLevelType w:val="hybridMultilevel"/>
    <w:tmpl w:val="AB62572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D8F2C59"/>
    <w:multiLevelType w:val="hybridMultilevel"/>
    <w:tmpl w:val="396C5B0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6565907"/>
    <w:multiLevelType w:val="hybridMultilevel"/>
    <w:tmpl w:val="55949A3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5ABA5FD8"/>
    <w:multiLevelType w:val="multilevel"/>
    <w:tmpl w:val="43D6D2FA"/>
    <w:numStyleLink w:val="StyleBulletedSymbolsymbolLeft063cmHanging063cm"/>
  </w:abstractNum>
  <w:abstractNum w:abstractNumId="31" w15:restartNumberingAfterBreak="0">
    <w:nsid w:val="5AFE0D2F"/>
    <w:multiLevelType w:val="multilevel"/>
    <w:tmpl w:val="E67CE66C"/>
    <w:numStyleLink w:val="StyleNumberedLeft0cmHanging075cm"/>
  </w:abstractNum>
  <w:abstractNum w:abstractNumId="32" w15:restartNumberingAfterBreak="0">
    <w:nsid w:val="5C7E19E2"/>
    <w:multiLevelType w:val="hybridMultilevel"/>
    <w:tmpl w:val="3146A63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2A22831"/>
    <w:multiLevelType w:val="multilevel"/>
    <w:tmpl w:val="43D6D2FA"/>
    <w:numStyleLink w:val="StyleBulletedSymbolsymbolLeft063cmHanging063cm"/>
  </w:abstractNum>
  <w:abstractNum w:abstractNumId="34" w15:restartNumberingAfterBreak="0">
    <w:nsid w:val="6A9F2B3C"/>
    <w:multiLevelType w:val="multilevel"/>
    <w:tmpl w:val="4C5820D8"/>
    <w:lvl w:ilvl="0">
      <w:start w:val="1"/>
      <w:numFmt w:val="decimal"/>
      <w:pStyle w:val="Numberedlist"/>
      <w:lvlText w:val="%1."/>
      <w:lvlJc w:val="left"/>
      <w:pPr>
        <w:ind w:left="720" w:hanging="360"/>
      </w:pPr>
      <w:rPr>
        <w:rFonts w:ascii="Arial" w:hAnsi="Arial"/>
        <w:color w:val="000000"/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B1550E4"/>
    <w:multiLevelType w:val="hybridMultilevel"/>
    <w:tmpl w:val="DD86F5EA"/>
    <w:lvl w:ilvl="0" w:tplc="08090001">
      <w:start w:val="1"/>
      <w:numFmt w:val="bullet"/>
      <w:lvlText w:val=""/>
      <w:lvlJc w:val="left"/>
      <w:pPr>
        <w:ind w:left="1080" w:hanging="72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C582C87"/>
    <w:multiLevelType w:val="hybridMultilevel"/>
    <w:tmpl w:val="DA78D972"/>
    <w:lvl w:ilvl="0" w:tplc="A1B4299A">
      <w:start w:val="1"/>
      <w:numFmt w:val="decimal"/>
      <w:lvlText w:val="%1."/>
      <w:lvlJc w:val="left"/>
      <w:pPr>
        <w:ind w:left="720" w:hanging="360"/>
      </w:pPr>
      <w:rPr>
        <w:b w:val="0"/>
        <w:sz w:val="24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C6539BA"/>
    <w:multiLevelType w:val="hybridMultilevel"/>
    <w:tmpl w:val="C1CC390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FD16223"/>
    <w:multiLevelType w:val="hybridMultilevel"/>
    <w:tmpl w:val="E67CE66C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 w15:restartNumberingAfterBreak="0">
    <w:nsid w:val="76BB3875"/>
    <w:multiLevelType w:val="hybridMultilevel"/>
    <w:tmpl w:val="624ED75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8692483"/>
    <w:multiLevelType w:val="hybridMultilevel"/>
    <w:tmpl w:val="F9C8FB60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1" w15:restartNumberingAfterBreak="0">
    <w:nsid w:val="798365C6"/>
    <w:multiLevelType w:val="multilevel"/>
    <w:tmpl w:val="E67CE66C"/>
    <w:numStyleLink w:val="StyleNumberedLeft0cmHanging075cm"/>
  </w:abstractNum>
  <w:abstractNum w:abstractNumId="42" w15:restartNumberingAfterBreak="0">
    <w:nsid w:val="7D7F3F15"/>
    <w:multiLevelType w:val="hybridMultilevel"/>
    <w:tmpl w:val="92EA9B2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36299310">
    <w:abstractNumId w:val="29"/>
  </w:num>
  <w:num w:numId="2" w16cid:durableId="643705505">
    <w:abstractNumId w:val="35"/>
  </w:num>
  <w:num w:numId="3" w16cid:durableId="1284848424">
    <w:abstractNumId w:val="26"/>
  </w:num>
  <w:num w:numId="4" w16cid:durableId="578908713">
    <w:abstractNumId w:val="20"/>
  </w:num>
  <w:num w:numId="5" w16cid:durableId="54470100">
    <w:abstractNumId w:val="32"/>
  </w:num>
  <w:num w:numId="6" w16cid:durableId="694158268">
    <w:abstractNumId w:val="38"/>
  </w:num>
  <w:num w:numId="7" w16cid:durableId="647516062">
    <w:abstractNumId w:val="25"/>
  </w:num>
  <w:num w:numId="8" w16cid:durableId="1160539719">
    <w:abstractNumId w:val="22"/>
  </w:num>
  <w:num w:numId="9" w16cid:durableId="1862670074">
    <w:abstractNumId w:val="14"/>
  </w:num>
  <w:num w:numId="10" w16cid:durableId="948585193">
    <w:abstractNumId w:val="16"/>
  </w:num>
  <w:num w:numId="11" w16cid:durableId="718482766">
    <w:abstractNumId w:val="28"/>
  </w:num>
  <w:num w:numId="12" w16cid:durableId="164051272">
    <w:abstractNumId w:val="27"/>
  </w:num>
  <w:num w:numId="13" w16cid:durableId="1450854030">
    <w:abstractNumId w:val="11"/>
  </w:num>
  <w:num w:numId="14" w16cid:durableId="373359476">
    <w:abstractNumId w:val="41"/>
  </w:num>
  <w:num w:numId="15" w16cid:durableId="1009412161">
    <w:abstractNumId w:val="17"/>
  </w:num>
  <w:num w:numId="16" w16cid:durableId="2041280933">
    <w:abstractNumId w:val="12"/>
  </w:num>
  <w:num w:numId="17" w16cid:durableId="471220593">
    <w:abstractNumId w:val="30"/>
  </w:num>
  <w:num w:numId="18" w16cid:durableId="1031035851">
    <w:abstractNumId w:val="13"/>
  </w:num>
  <w:num w:numId="19" w16cid:durableId="1402945545">
    <w:abstractNumId w:val="33"/>
  </w:num>
  <w:num w:numId="20" w16cid:durableId="1667248783">
    <w:abstractNumId w:val="19"/>
  </w:num>
  <w:num w:numId="21" w16cid:durableId="1353453069">
    <w:abstractNumId w:val="23"/>
  </w:num>
  <w:num w:numId="22" w16cid:durableId="592667723">
    <w:abstractNumId w:val="15"/>
  </w:num>
  <w:num w:numId="23" w16cid:durableId="37707020">
    <w:abstractNumId w:val="34"/>
  </w:num>
  <w:num w:numId="24" w16cid:durableId="162087179">
    <w:abstractNumId w:val="9"/>
  </w:num>
  <w:num w:numId="25" w16cid:durableId="1955359617">
    <w:abstractNumId w:val="8"/>
  </w:num>
  <w:num w:numId="26" w16cid:durableId="2025740696">
    <w:abstractNumId w:val="7"/>
  </w:num>
  <w:num w:numId="27" w16cid:durableId="439375354">
    <w:abstractNumId w:val="6"/>
  </w:num>
  <w:num w:numId="28" w16cid:durableId="2034837902">
    <w:abstractNumId w:val="5"/>
  </w:num>
  <w:num w:numId="29" w16cid:durableId="765544091">
    <w:abstractNumId w:val="4"/>
  </w:num>
  <w:num w:numId="30" w16cid:durableId="1249462447">
    <w:abstractNumId w:val="3"/>
  </w:num>
  <w:num w:numId="31" w16cid:durableId="790055611">
    <w:abstractNumId w:val="2"/>
  </w:num>
  <w:num w:numId="32" w16cid:durableId="913585048">
    <w:abstractNumId w:val="1"/>
  </w:num>
  <w:num w:numId="33" w16cid:durableId="1728189480">
    <w:abstractNumId w:val="0"/>
  </w:num>
  <w:num w:numId="34" w16cid:durableId="1370304610">
    <w:abstractNumId w:val="37"/>
  </w:num>
  <w:num w:numId="35" w16cid:durableId="1152941978">
    <w:abstractNumId w:val="21"/>
  </w:num>
  <w:num w:numId="36" w16cid:durableId="2006741231">
    <w:abstractNumId w:val="24"/>
  </w:num>
  <w:num w:numId="37" w16cid:durableId="1807117912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883710320">
    <w:abstractNumId w:val="36"/>
  </w:num>
  <w:num w:numId="39" w16cid:durableId="1900242566">
    <w:abstractNumId w:val="10"/>
  </w:num>
  <w:num w:numId="40" w16cid:durableId="344595462">
    <w:abstractNumId w:val="31"/>
  </w:num>
  <w:num w:numId="41" w16cid:durableId="2028436527">
    <w:abstractNumId w:val="40"/>
  </w:num>
  <w:num w:numId="42" w16cid:durableId="1836456458">
    <w:abstractNumId w:val="18"/>
  </w:num>
  <w:num w:numId="43" w16cid:durableId="1509249432">
    <w:abstractNumId w:val="39"/>
  </w:num>
  <w:num w:numId="44" w16cid:durableId="1171259504">
    <w:abstractNumId w:val="42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B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1"/>
  <w:stylePaneSortMethod w:val="0000"/>
  <w:documentProtection w:edit="trackedChanges" w:enforcement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3B71"/>
    <w:rsid w:val="00001AF2"/>
    <w:rsid w:val="000117D4"/>
    <w:rsid w:val="0001535D"/>
    <w:rsid w:val="00022C92"/>
    <w:rsid w:val="00025250"/>
    <w:rsid w:val="000314D7"/>
    <w:rsid w:val="00034054"/>
    <w:rsid w:val="00045F8B"/>
    <w:rsid w:val="00046D2B"/>
    <w:rsid w:val="00056263"/>
    <w:rsid w:val="00064D8A"/>
    <w:rsid w:val="00064F82"/>
    <w:rsid w:val="00066510"/>
    <w:rsid w:val="0007089D"/>
    <w:rsid w:val="00077523"/>
    <w:rsid w:val="000B1DFC"/>
    <w:rsid w:val="000C089F"/>
    <w:rsid w:val="000C3928"/>
    <w:rsid w:val="000C3A92"/>
    <w:rsid w:val="000C5E8E"/>
    <w:rsid w:val="000F4751"/>
    <w:rsid w:val="0010119C"/>
    <w:rsid w:val="00103A6F"/>
    <w:rsid w:val="0010524C"/>
    <w:rsid w:val="00105467"/>
    <w:rsid w:val="00111FB1"/>
    <w:rsid w:val="00113418"/>
    <w:rsid w:val="001356F1"/>
    <w:rsid w:val="00136994"/>
    <w:rsid w:val="0014128E"/>
    <w:rsid w:val="00144507"/>
    <w:rsid w:val="00147738"/>
    <w:rsid w:val="00151888"/>
    <w:rsid w:val="001532F7"/>
    <w:rsid w:val="00154095"/>
    <w:rsid w:val="00170A2D"/>
    <w:rsid w:val="00174F00"/>
    <w:rsid w:val="001808BC"/>
    <w:rsid w:val="00182B81"/>
    <w:rsid w:val="0018619D"/>
    <w:rsid w:val="001A011E"/>
    <w:rsid w:val="001A066A"/>
    <w:rsid w:val="001A13E6"/>
    <w:rsid w:val="001A25C0"/>
    <w:rsid w:val="001A5731"/>
    <w:rsid w:val="001B42C3"/>
    <w:rsid w:val="001C2539"/>
    <w:rsid w:val="001C5D5E"/>
    <w:rsid w:val="001C619E"/>
    <w:rsid w:val="001D678D"/>
    <w:rsid w:val="001E03F5"/>
    <w:rsid w:val="001E03F8"/>
    <w:rsid w:val="001E1678"/>
    <w:rsid w:val="001E3376"/>
    <w:rsid w:val="001F0F09"/>
    <w:rsid w:val="00201A16"/>
    <w:rsid w:val="002069B3"/>
    <w:rsid w:val="002312EA"/>
    <w:rsid w:val="002329CF"/>
    <w:rsid w:val="00232F5B"/>
    <w:rsid w:val="0023767E"/>
    <w:rsid w:val="00247C29"/>
    <w:rsid w:val="00260467"/>
    <w:rsid w:val="00263EA3"/>
    <w:rsid w:val="002708AB"/>
    <w:rsid w:val="0027259F"/>
    <w:rsid w:val="00284F85"/>
    <w:rsid w:val="002870C3"/>
    <w:rsid w:val="00290915"/>
    <w:rsid w:val="002A22E2"/>
    <w:rsid w:val="002B6836"/>
    <w:rsid w:val="002C381C"/>
    <w:rsid w:val="002C64F7"/>
    <w:rsid w:val="002E1D3E"/>
    <w:rsid w:val="002E4C48"/>
    <w:rsid w:val="002F41F2"/>
    <w:rsid w:val="00301BF3"/>
    <w:rsid w:val="0030208D"/>
    <w:rsid w:val="003118CB"/>
    <w:rsid w:val="00323418"/>
    <w:rsid w:val="00326239"/>
    <w:rsid w:val="003357BF"/>
    <w:rsid w:val="00364FAD"/>
    <w:rsid w:val="0036738F"/>
    <w:rsid w:val="0036759C"/>
    <w:rsid w:val="00367AE5"/>
    <w:rsid w:val="00367D71"/>
    <w:rsid w:val="0038150A"/>
    <w:rsid w:val="003B6E75"/>
    <w:rsid w:val="003B7DA1"/>
    <w:rsid w:val="003C7A73"/>
    <w:rsid w:val="003D0379"/>
    <w:rsid w:val="003D2574"/>
    <w:rsid w:val="003D4C59"/>
    <w:rsid w:val="003F4267"/>
    <w:rsid w:val="004023A2"/>
    <w:rsid w:val="00404032"/>
    <w:rsid w:val="0040736F"/>
    <w:rsid w:val="00412C1F"/>
    <w:rsid w:val="00421CB2"/>
    <w:rsid w:val="004268B9"/>
    <w:rsid w:val="00433B96"/>
    <w:rsid w:val="004440F1"/>
    <w:rsid w:val="004456DD"/>
    <w:rsid w:val="00446CDF"/>
    <w:rsid w:val="004521B7"/>
    <w:rsid w:val="004548E0"/>
    <w:rsid w:val="00462AB5"/>
    <w:rsid w:val="00462D22"/>
    <w:rsid w:val="00465EAF"/>
    <w:rsid w:val="004660B5"/>
    <w:rsid w:val="004738C5"/>
    <w:rsid w:val="00473AE4"/>
    <w:rsid w:val="0047737B"/>
    <w:rsid w:val="00491046"/>
    <w:rsid w:val="00492BA3"/>
    <w:rsid w:val="00492F63"/>
    <w:rsid w:val="00496078"/>
    <w:rsid w:val="00496F6A"/>
    <w:rsid w:val="004A2AC7"/>
    <w:rsid w:val="004A4CBA"/>
    <w:rsid w:val="004A6D2F"/>
    <w:rsid w:val="004B11AE"/>
    <w:rsid w:val="004B1CFD"/>
    <w:rsid w:val="004B231E"/>
    <w:rsid w:val="004C19E8"/>
    <w:rsid w:val="004C2887"/>
    <w:rsid w:val="004D2626"/>
    <w:rsid w:val="004D6E26"/>
    <w:rsid w:val="004D77D3"/>
    <w:rsid w:val="004E2959"/>
    <w:rsid w:val="004E7E7C"/>
    <w:rsid w:val="004F15A0"/>
    <w:rsid w:val="004F20EF"/>
    <w:rsid w:val="00502485"/>
    <w:rsid w:val="0050321C"/>
    <w:rsid w:val="00507ECC"/>
    <w:rsid w:val="00525146"/>
    <w:rsid w:val="00544D9E"/>
    <w:rsid w:val="0054712D"/>
    <w:rsid w:val="00547EF6"/>
    <w:rsid w:val="0055521D"/>
    <w:rsid w:val="005570B5"/>
    <w:rsid w:val="00567E18"/>
    <w:rsid w:val="00575F5F"/>
    <w:rsid w:val="00581805"/>
    <w:rsid w:val="00585E5F"/>
    <w:rsid w:val="00585F76"/>
    <w:rsid w:val="00596700"/>
    <w:rsid w:val="005A34E4"/>
    <w:rsid w:val="005A6610"/>
    <w:rsid w:val="005B17F2"/>
    <w:rsid w:val="005B7FB0"/>
    <w:rsid w:val="005C35A5"/>
    <w:rsid w:val="005C577C"/>
    <w:rsid w:val="005D0621"/>
    <w:rsid w:val="005D1E27"/>
    <w:rsid w:val="005D2A3E"/>
    <w:rsid w:val="005D6C1D"/>
    <w:rsid w:val="005E022E"/>
    <w:rsid w:val="005E4A6E"/>
    <w:rsid w:val="005E5215"/>
    <w:rsid w:val="005E6DAB"/>
    <w:rsid w:val="005F7F7E"/>
    <w:rsid w:val="00614693"/>
    <w:rsid w:val="00623C2F"/>
    <w:rsid w:val="00633578"/>
    <w:rsid w:val="006369A7"/>
    <w:rsid w:val="00637068"/>
    <w:rsid w:val="006421C9"/>
    <w:rsid w:val="00650811"/>
    <w:rsid w:val="00653246"/>
    <w:rsid w:val="00655339"/>
    <w:rsid w:val="00661D3E"/>
    <w:rsid w:val="0067265B"/>
    <w:rsid w:val="0067381F"/>
    <w:rsid w:val="00692627"/>
    <w:rsid w:val="006969E7"/>
    <w:rsid w:val="006A3643"/>
    <w:rsid w:val="006B10C2"/>
    <w:rsid w:val="006C2A29"/>
    <w:rsid w:val="006C64CF"/>
    <w:rsid w:val="006C7053"/>
    <w:rsid w:val="006D17B1"/>
    <w:rsid w:val="006D4752"/>
    <w:rsid w:val="006D596E"/>
    <w:rsid w:val="006D708A"/>
    <w:rsid w:val="006E14C1"/>
    <w:rsid w:val="006F0292"/>
    <w:rsid w:val="006F27FA"/>
    <w:rsid w:val="006F416B"/>
    <w:rsid w:val="006F519B"/>
    <w:rsid w:val="00713675"/>
    <w:rsid w:val="0071557D"/>
    <w:rsid w:val="00715823"/>
    <w:rsid w:val="0072449C"/>
    <w:rsid w:val="007253EF"/>
    <w:rsid w:val="00737B93"/>
    <w:rsid w:val="00745BF0"/>
    <w:rsid w:val="00745C96"/>
    <w:rsid w:val="00751EA3"/>
    <w:rsid w:val="0075492F"/>
    <w:rsid w:val="007615FE"/>
    <w:rsid w:val="007653A3"/>
    <w:rsid w:val="0076655C"/>
    <w:rsid w:val="007742DC"/>
    <w:rsid w:val="00791437"/>
    <w:rsid w:val="007924E3"/>
    <w:rsid w:val="00797E5D"/>
    <w:rsid w:val="007A26C2"/>
    <w:rsid w:val="007A7F2F"/>
    <w:rsid w:val="007B0C2C"/>
    <w:rsid w:val="007B278E"/>
    <w:rsid w:val="007B3B23"/>
    <w:rsid w:val="007B5CA2"/>
    <w:rsid w:val="007C5C23"/>
    <w:rsid w:val="007D0457"/>
    <w:rsid w:val="007E2A26"/>
    <w:rsid w:val="007F13D7"/>
    <w:rsid w:val="007F2348"/>
    <w:rsid w:val="007F4757"/>
    <w:rsid w:val="00803F07"/>
    <w:rsid w:val="0080749A"/>
    <w:rsid w:val="00815679"/>
    <w:rsid w:val="00821FB8"/>
    <w:rsid w:val="00822ACD"/>
    <w:rsid w:val="00823DC7"/>
    <w:rsid w:val="00855C66"/>
    <w:rsid w:val="00871EE4"/>
    <w:rsid w:val="0087656C"/>
    <w:rsid w:val="00880DB7"/>
    <w:rsid w:val="00891342"/>
    <w:rsid w:val="008954DF"/>
    <w:rsid w:val="008A3874"/>
    <w:rsid w:val="008A706B"/>
    <w:rsid w:val="008B293F"/>
    <w:rsid w:val="008B3784"/>
    <w:rsid w:val="008B7371"/>
    <w:rsid w:val="008D3DDB"/>
    <w:rsid w:val="008E0C12"/>
    <w:rsid w:val="008F3B04"/>
    <w:rsid w:val="008F573F"/>
    <w:rsid w:val="009034EC"/>
    <w:rsid w:val="0093067A"/>
    <w:rsid w:val="00941C60"/>
    <w:rsid w:val="00941FD1"/>
    <w:rsid w:val="00950824"/>
    <w:rsid w:val="00957C3F"/>
    <w:rsid w:val="00966D42"/>
    <w:rsid w:val="00966E90"/>
    <w:rsid w:val="00971689"/>
    <w:rsid w:val="0097170F"/>
    <w:rsid w:val="00972C6B"/>
    <w:rsid w:val="00973E90"/>
    <w:rsid w:val="00975B07"/>
    <w:rsid w:val="00980B4A"/>
    <w:rsid w:val="00990581"/>
    <w:rsid w:val="00992BFA"/>
    <w:rsid w:val="009A229E"/>
    <w:rsid w:val="009A771C"/>
    <w:rsid w:val="009B3E8A"/>
    <w:rsid w:val="009B4C4D"/>
    <w:rsid w:val="009E30E2"/>
    <w:rsid w:val="009E3D0A"/>
    <w:rsid w:val="009E51FC"/>
    <w:rsid w:val="009F1D28"/>
    <w:rsid w:val="009F7618"/>
    <w:rsid w:val="00A04D23"/>
    <w:rsid w:val="00A06766"/>
    <w:rsid w:val="00A06DBE"/>
    <w:rsid w:val="00A13765"/>
    <w:rsid w:val="00A15995"/>
    <w:rsid w:val="00A21B12"/>
    <w:rsid w:val="00A23F80"/>
    <w:rsid w:val="00A41937"/>
    <w:rsid w:val="00A46E98"/>
    <w:rsid w:val="00A52A09"/>
    <w:rsid w:val="00A53DD0"/>
    <w:rsid w:val="00A6352B"/>
    <w:rsid w:val="00A6396C"/>
    <w:rsid w:val="00A701B5"/>
    <w:rsid w:val="00A714BB"/>
    <w:rsid w:val="00A77147"/>
    <w:rsid w:val="00A806ED"/>
    <w:rsid w:val="00A832A4"/>
    <w:rsid w:val="00A839D7"/>
    <w:rsid w:val="00A848E7"/>
    <w:rsid w:val="00A92D8F"/>
    <w:rsid w:val="00AB2988"/>
    <w:rsid w:val="00AB7999"/>
    <w:rsid w:val="00AC302A"/>
    <w:rsid w:val="00AD3292"/>
    <w:rsid w:val="00AE1684"/>
    <w:rsid w:val="00AE667A"/>
    <w:rsid w:val="00AE7AF0"/>
    <w:rsid w:val="00AF23F2"/>
    <w:rsid w:val="00B27887"/>
    <w:rsid w:val="00B500CA"/>
    <w:rsid w:val="00B83054"/>
    <w:rsid w:val="00B86314"/>
    <w:rsid w:val="00B95322"/>
    <w:rsid w:val="00B95EB0"/>
    <w:rsid w:val="00BA1AE5"/>
    <w:rsid w:val="00BA1C2E"/>
    <w:rsid w:val="00BB6F8F"/>
    <w:rsid w:val="00BC200B"/>
    <w:rsid w:val="00BC2C8F"/>
    <w:rsid w:val="00BC4756"/>
    <w:rsid w:val="00BC69A4"/>
    <w:rsid w:val="00BD6181"/>
    <w:rsid w:val="00BE0680"/>
    <w:rsid w:val="00BE1315"/>
    <w:rsid w:val="00BE305F"/>
    <w:rsid w:val="00BE72C6"/>
    <w:rsid w:val="00BE7BA3"/>
    <w:rsid w:val="00BF1568"/>
    <w:rsid w:val="00BF5682"/>
    <w:rsid w:val="00BF7B09"/>
    <w:rsid w:val="00C05260"/>
    <w:rsid w:val="00C076B9"/>
    <w:rsid w:val="00C10147"/>
    <w:rsid w:val="00C20A95"/>
    <w:rsid w:val="00C20F8A"/>
    <w:rsid w:val="00C21EB4"/>
    <w:rsid w:val="00C22C25"/>
    <w:rsid w:val="00C2379C"/>
    <w:rsid w:val="00C2692F"/>
    <w:rsid w:val="00C3207C"/>
    <w:rsid w:val="00C35A99"/>
    <w:rsid w:val="00C37F97"/>
    <w:rsid w:val="00C400E1"/>
    <w:rsid w:val="00C41187"/>
    <w:rsid w:val="00C43B05"/>
    <w:rsid w:val="00C44495"/>
    <w:rsid w:val="00C47914"/>
    <w:rsid w:val="00C63C31"/>
    <w:rsid w:val="00C65EBE"/>
    <w:rsid w:val="00C757A0"/>
    <w:rsid w:val="00C760DE"/>
    <w:rsid w:val="00C82630"/>
    <w:rsid w:val="00C85B4E"/>
    <w:rsid w:val="00C869E3"/>
    <w:rsid w:val="00C907F7"/>
    <w:rsid w:val="00C9697C"/>
    <w:rsid w:val="00C971AD"/>
    <w:rsid w:val="00CA2103"/>
    <w:rsid w:val="00CA5F7B"/>
    <w:rsid w:val="00CA66D7"/>
    <w:rsid w:val="00CB21E8"/>
    <w:rsid w:val="00CB6B99"/>
    <w:rsid w:val="00CC15D4"/>
    <w:rsid w:val="00CD4B13"/>
    <w:rsid w:val="00CD6C52"/>
    <w:rsid w:val="00CE4C87"/>
    <w:rsid w:val="00CE544A"/>
    <w:rsid w:val="00D005CF"/>
    <w:rsid w:val="00D03D29"/>
    <w:rsid w:val="00D1176B"/>
    <w:rsid w:val="00D11E1C"/>
    <w:rsid w:val="00D160B0"/>
    <w:rsid w:val="00D17F94"/>
    <w:rsid w:val="00D223FC"/>
    <w:rsid w:val="00D26D1E"/>
    <w:rsid w:val="00D35776"/>
    <w:rsid w:val="00D474CF"/>
    <w:rsid w:val="00D505B4"/>
    <w:rsid w:val="00D53050"/>
    <w:rsid w:val="00D5547E"/>
    <w:rsid w:val="00D75FB8"/>
    <w:rsid w:val="00D83131"/>
    <w:rsid w:val="00D83402"/>
    <w:rsid w:val="00D860E2"/>
    <w:rsid w:val="00D869A1"/>
    <w:rsid w:val="00D870DC"/>
    <w:rsid w:val="00DA0BE1"/>
    <w:rsid w:val="00DA413F"/>
    <w:rsid w:val="00DA4584"/>
    <w:rsid w:val="00DA5C02"/>
    <w:rsid w:val="00DA614B"/>
    <w:rsid w:val="00DB54C3"/>
    <w:rsid w:val="00DB62FF"/>
    <w:rsid w:val="00DB7AD7"/>
    <w:rsid w:val="00DC3060"/>
    <w:rsid w:val="00DE0FB2"/>
    <w:rsid w:val="00DF093E"/>
    <w:rsid w:val="00DF125B"/>
    <w:rsid w:val="00E01F42"/>
    <w:rsid w:val="00E206D6"/>
    <w:rsid w:val="00E3366E"/>
    <w:rsid w:val="00E34E73"/>
    <w:rsid w:val="00E52086"/>
    <w:rsid w:val="00E543A6"/>
    <w:rsid w:val="00E60479"/>
    <w:rsid w:val="00E61D73"/>
    <w:rsid w:val="00E67915"/>
    <w:rsid w:val="00E73684"/>
    <w:rsid w:val="00E818D6"/>
    <w:rsid w:val="00E835BF"/>
    <w:rsid w:val="00E8572B"/>
    <w:rsid w:val="00E87F7A"/>
    <w:rsid w:val="00E94B3E"/>
    <w:rsid w:val="00E966D4"/>
    <w:rsid w:val="00E96BD7"/>
    <w:rsid w:val="00EA0DB1"/>
    <w:rsid w:val="00EA0EE9"/>
    <w:rsid w:val="00EA3253"/>
    <w:rsid w:val="00EB77DE"/>
    <w:rsid w:val="00EC1844"/>
    <w:rsid w:val="00EC79DD"/>
    <w:rsid w:val="00ED3090"/>
    <w:rsid w:val="00ED52CA"/>
    <w:rsid w:val="00ED5860"/>
    <w:rsid w:val="00EE35C9"/>
    <w:rsid w:val="00EF39D0"/>
    <w:rsid w:val="00F05ECA"/>
    <w:rsid w:val="00F26E21"/>
    <w:rsid w:val="00F3566E"/>
    <w:rsid w:val="00F375FB"/>
    <w:rsid w:val="00F41AC1"/>
    <w:rsid w:val="00F4367A"/>
    <w:rsid w:val="00F445B1"/>
    <w:rsid w:val="00F44B3B"/>
    <w:rsid w:val="00F45CD4"/>
    <w:rsid w:val="00F639CE"/>
    <w:rsid w:val="00F66DCA"/>
    <w:rsid w:val="00F746FF"/>
    <w:rsid w:val="00F74F53"/>
    <w:rsid w:val="00F7606D"/>
    <w:rsid w:val="00F81670"/>
    <w:rsid w:val="00F82024"/>
    <w:rsid w:val="00F865A3"/>
    <w:rsid w:val="00F95BC9"/>
    <w:rsid w:val="00FA2FA2"/>
    <w:rsid w:val="00FA624C"/>
    <w:rsid w:val="00FA74EB"/>
    <w:rsid w:val="00FB3B71"/>
    <w:rsid w:val="00FC7526"/>
    <w:rsid w:val="00FD0FAC"/>
    <w:rsid w:val="00FD1DFA"/>
    <w:rsid w:val="00FD4966"/>
    <w:rsid w:val="00FE387C"/>
    <w:rsid w:val="00FE57DC"/>
    <w:rsid w:val="00FF095A"/>
    <w:rsid w:val="030A26E2"/>
    <w:rsid w:val="0408D825"/>
    <w:rsid w:val="04FD22F7"/>
    <w:rsid w:val="05B94C3D"/>
    <w:rsid w:val="07D434D5"/>
    <w:rsid w:val="092B28BD"/>
    <w:rsid w:val="0A9B5704"/>
    <w:rsid w:val="0AEAD29A"/>
    <w:rsid w:val="0B89A7FD"/>
    <w:rsid w:val="0BB7DBDE"/>
    <w:rsid w:val="0E137018"/>
    <w:rsid w:val="0EA9C488"/>
    <w:rsid w:val="0ECD8498"/>
    <w:rsid w:val="0FB9297F"/>
    <w:rsid w:val="11C186B3"/>
    <w:rsid w:val="11DE2519"/>
    <w:rsid w:val="13775145"/>
    <w:rsid w:val="14AD3833"/>
    <w:rsid w:val="150E6135"/>
    <w:rsid w:val="16C788FA"/>
    <w:rsid w:val="17E19529"/>
    <w:rsid w:val="187CEEE6"/>
    <w:rsid w:val="18B12936"/>
    <w:rsid w:val="18E8A8A5"/>
    <w:rsid w:val="19B12474"/>
    <w:rsid w:val="1AB44889"/>
    <w:rsid w:val="1BC0B843"/>
    <w:rsid w:val="1BDE6ACD"/>
    <w:rsid w:val="1C62DB68"/>
    <w:rsid w:val="1D39840C"/>
    <w:rsid w:val="1E2AA5CE"/>
    <w:rsid w:val="2154EA64"/>
    <w:rsid w:val="215AD810"/>
    <w:rsid w:val="22F0553C"/>
    <w:rsid w:val="2343DBEA"/>
    <w:rsid w:val="238A6E87"/>
    <w:rsid w:val="24AA93AA"/>
    <w:rsid w:val="24D9D7DA"/>
    <w:rsid w:val="252FDE7E"/>
    <w:rsid w:val="25C8DF4C"/>
    <w:rsid w:val="2629596D"/>
    <w:rsid w:val="27395084"/>
    <w:rsid w:val="278ACBEA"/>
    <w:rsid w:val="282C914F"/>
    <w:rsid w:val="2875A525"/>
    <w:rsid w:val="288CFB73"/>
    <w:rsid w:val="29894939"/>
    <w:rsid w:val="2D93866D"/>
    <w:rsid w:val="2DC2B855"/>
    <w:rsid w:val="2EF22C8C"/>
    <w:rsid w:val="32BA1015"/>
    <w:rsid w:val="3323D874"/>
    <w:rsid w:val="33C8C2FF"/>
    <w:rsid w:val="34C5ADE6"/>
    <w:rsid w:val="34ECE2A5"/>
    <w:rsid w:val="35E68B5F"/>
    <w:rsid w:val="3742E73C"/>
    <w:rsid w:val="38C4BD77"/>
    <w:rsid w:val="39F1A74B"/>
    <w:rsid w:val="3A028991"/>
    <w:rsid w:val="3A1580BC"/>
    <w:rsid w:val="3B353334"/>
    <w:rsid w:val="3BB43EC8"/>
    <w:rsid w:val="3C9559B9"/>
    <w:rsid w:val="3D75EE1D"/>
    <w:rsid w:val="3E000B1C"/>
    <w:rsid w:val="3EA91213"/>
    <w:rsid w:val="400FBA39"/>
    <w:rsid w:val="40FDCD02"/>
    <w:rsid w:val="4165F553"/>
    <w:rsid w:val="41815257"/>
    <w:rsid w:val="431C3BF6"/>
    <w:rsid w:val="43F42839"/>
    <w:rsid w:val="47265693"/>
    <w:rsid w:val="4A059305"/>
    <w:rsid w:val="4A89E3C8"/>
    <w:rsid w:val="4D45E589"/>
    <w:rsid w:val="4DC9FD09"/>
    <w:rsid w:val="4DF06A9C"/>
    <w:rsid w:val="4FCDB50C"/>
    <w:rsid w:val="4FFB5CEE"/>
    <w:rsid w:val="51049B70"/>
    <w:rsid w:val="52141FE7"/>
    <w:rsid w:val="530E7F80"/>
    <w:rsid w:val="53124442"/>
    <w:rsid w:val="54BD7E5A"/>
    <w:rsid w:val="562DCFA1"/>
    <w:rsid w:val="571C62E4"/>
    <w:rsid w:val="58C16BAB"/>
    <w:rsid w:val="5ACA7B37"/>
    <w:rsid w:val="5C2301F2"/>
    <w:rsid w:val="5CD2A867"/>
    <w:rsid w:val="5D0EC0A9"/>
    <w:rsid w:val="5D6EE46E"/>
    <w:rsid w:val="5DE62121"/>
    <w:rsid w:val="60753FD1"/>
    <w:rsid w:val="60B35EF8"/>
    <w:rsid w:val="613D2893"/>
    <w:rsid w:val="62B73EE3"/>
    <w:rsid w:val="636BDC7A"/>
    <w:rsid w:val="648F5503"/>
    <w:rsid w:val="66E7010E"/>
    <w:rsid w:val="68D2BF96"/>
    <w:rsid w:val="6BFBC2A1"/>
    <w:rsid w:val="6CD9B0B3"/>
    <w:rsid w:val="6ECA3545"/>
    <w:rsid w:val="70F8304B"/>
    <w:rsid w:val="7276546A"/>
    <w:rsid w:val="752A5908"/>
    <w:rsid w:val="754AB2AE"/>
    <w:rsid w:val="75E01BB2"/>
    <w:rsid w:val="75EBB156"/>
    <w:rsid w:val="76D8CABF"/>
    <w:rsid w:val="78231866"/>
    <w:rsid w:val="7A03FDBB"/>
    <w:rsid w:val="7B2F1EC9"/>
    <w:rsid w:val="7C223F4D"/>
    <w:rsid w:val="7CA62ADD"/>
    <w:rsid w:val="7DEFAE3B"/>
    <w:rsid w:val="7F3A43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A7421A9"/>
  <w15:docId w15:val="{70D299B0-2D55-4167-88D1-763AF7F70B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Times New Roman" w:hAnsi="Arial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585F76"/>
    <w:pPr>
      <w:spacing w:after="120"/>
    </w:pPr>
    <w:rPr>
      <w:color w:val="000000"/>
      <w:sz w:val="24"/>
      <w:szCs w:val="24"/>
    </w:rPr>
  </w:style>
  <w:style w:type="paragraph" w:styleId="Heading1">
    <w:name w:val="heading 1"/>
    <w:aliases w:val="aHeading"/>
    <w:basedOn w:val="Normal"/>
    <w:next w:val="Normal"/>
    <w:link w:val="Heading1Char"/>
    <w:qFormat/>
    <w:rsid w:val="002B6836"/>
    <w:pPr>
      <w:spacing w:before="240"/>
      <w:outlineLvl w:val="0"/>
    </w:pPr>
    <w:rPr>
      <w:b/>
    </w:rPr>
  </w:style>
  <w:style w:type="paragraph" w:styleId="Heading2">
    <w:name w:val="heading 2"/>
    <w:aliases w:val="Sub-heading"/>
    <w:basedOn w:val="Normal"/>
    <w:next w:val="Normal"/>
    <w:qFormat/>
    <w:rsid w:val="00F26E21"/>
    <w:pPr>
      <w:spacing w:before="120"/>
      <w:outlineLvl w:val="1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4A6D2F"/>
    <w:pPr>
      <w:tabs>
        <w:tab w:val="center" w:pos="4153"/>
        <w:tab w:val="right" w:pos="8306"/>
      </w:tabs>
    </w:pPr>
    <w:rPr>
      <w:sz w:val="18"/>
    </w:rPr>
  </w:style>
  <w:style w:type="paragraph" w:styleId="Footer">
    <w:name w:val="footer"/>
    <w:aliases w:val="zzFooter"/>
    <w:basedOn w:val="Normal"/>
    <w:link w:val="FooterChar"/>
    <w:uiPriority w:val="99"/>
    <w:rsid w:val="004A6D2F"/>
    <w:pPr>
      <w:tabs>
        <w:tab w:val="center" w:pos="4153"/>
        <w:tab w:val="right" w:pos="8306"/>
      </w:tabs>
    </w:pPr>
    <w:rPr>
      <w:sz w:val="18"/>
    </w:rPr>
  </w:style>
  <w:style w:type="paragraph" w:styleId="NormalWeb">
    <w:name w:val="Normal (Web)"/>
    <w:basedOn w:val="Normal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semiHidden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Pr>
      <w:b/>
      <w:bCs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numbering" w:customStyle="1" w:styleId="StyleBulletedSymbolsymbolLeft063cmHanging063cm">
    <w:name w:val="Style Bulleted Symbol (symbol) Left:  0.63 cm Hanging:  0.63 cm"/>
    <w:basedOn w:val="NoList"/>
    <w:rsid w:val="00E818D6"/>
    <w:pPr>
      <w:numPr>
        <w:numId w:val="16"/>
      </w:numPr>
    </w:pPr>
  </w:style>
  <w:style w:type="character" w:styleId="PageNumber">
    <w:name w:val="page number"/>
    <w:rsid w:val="004A6D2F"/>
    <w:rPr>
      <w:rFonts w:ascii="Arial" w:hAnsi="Arial"/>
      <w:sz w:val="18"/>
    </w:rPr>
  </w:style>
  <w:style w:type="character" w:styleId="Hyperlink">
    <w:name w:val="Hyperlink"/>
    <w:aliases w:val="set Hyperlink"/>
    <w:qFormat/>
    <w:rsid w:val="003D2574"/>
    <w:rPr>
      <w:rFonts w:ascii="Arial" w:hAnsi="Arial"/>
      <w:color w:val="0000FF"/>
      <w:sz w:val="24"/>
      <w:u w:val="single"/>
    </w:rPr>
  </w:style>
  <w:style w:type="table" w:styleId="TableGrid">
    <w:name w:val="Table Grid"/>
    <w:basedOn w:val="TableNormal"/>
    <w:uiPriority w:val="39"/>
    <w:rsid w:val="001A06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rsid w:val="00E96BD7"/>
    <w:pPr>
      <w:spacing w:after="120"/>
    </w:pPr>
    <w:rPr>
      <w:color w:val="000000"/>
      <w:sz w:val="24"/>
      <w:szCs w:val="24"/>
      <w:lang w:eastAsia="en-US"/>
    </w:rPr>
  </w:style>
  <w:style w:type="paragraph" w:styleId="ListParagraph">
    <w:name w:val="List Paragraph"/>
    <w:basedOn w:val="Normal"/>
    <w:link w:val="ListParagraphChar"/>
    <w:uiPriority w:val="34"/>
    <w:qFormat/>
    <w:rsid w:val="005570B5"/>
    <w:pPr>
      <w:tabs>
        <w:tab w:val="left" w:pos="426"/>
      </w:tabs>
      <w:ind w:left="360" w:hanging="360"/>
    </w:pPr>
  </w:style>
  <w:style w:type="character" w:customStyle="1" w:styleId="HeaderChar">
    <w:name w:val="Header Char"/>
    <w:link w:val="Header"/>
    <w:uiPriority w:val="99"/>
    <w:rsid w:val="004A6D2F"/>
    <w:rPr>
      <w:rFonts w:ascii="Arial" w:hAnsi="Arial"/>
      <w:bCs/>
      <w:color w:val="000000"/>
      <w:sz w:val="18"/>
      <w:szCs w:val="24"/>
      <w:lang w:eastAsia="en-US"/>
    </w:rPr>
  </w:style>
  <w:style w:type="table" w:styleId="LightList-Accent2">
    <w:name w:val="Light List Accent 2"/>
    <w:basedOn w:val="TableNormal"/>
    <w:uiPriority w:val="61"/>
    <w:rsid w:val="00421CB2"/>
    <w:rPr>
      <w:rFonts w:eastAsia="Calibri" w:cs="Arial"/>
      <w:sz w:val="24"/>
      <w:szCs w:val="24"/>
      <w:lang w:eastAsia="en-US"/>
    </w:rPr>
    <w:tblPr>
      <w:tblStyleRowBandSize w:val="1"/>
      <w:tblStyleColBandSize w:val="1"/>
      <w:tblBorders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C0504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band1Horz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</w:style>
  <w:style w:type="table" w:styleId="LightShading-Accent2">
    <w:name w:val="Light Shading Accent 2"/>
    <w:basedOn w:val="TableNormal"/>
    <w:uiPriority w:val="60"/>
    <w:rsid w:val="00CB6B99"/>
    <w:rPr>
      <w:rFonts w:eastAsia="Calibri" w:cs="Arial"/>
      <w:color w:val="943634"/>
      <w:sz w:val="24"/>
      <w:szCs w:val="24"/>
      <w:lang w:eastAsia="en-US"/>
    </w:rPr>
    <w:tblPr>
      <w:tblStyleRowBandSize w:val="1"/>
      <w:tblStyleColBandSize w:val="1"/>
      <w:tblBorders>
        <w:top w:val="single" w:sz="8" w:space="0" w:color="C0504D"/>
        <w:bottom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</w:style>
  <w:style w:type="paragraph" w:styleId="Revision">
    <w:name w:val="Revision"/>
    <w:hidden/>
    <w:uiPriority w:val="99"/>
    <w:semiHidden/>
    <w:rsid w:val="009034EC"/>
    <w:pPr>
      <w:spacing w:after="120"/>
    </w:pPr>
    <w:rPr>
      <w:color w:val="000000"/>
      <w:sz w:val="24"/>
      <w:szCs w:val="24"/>
      <w:lang w:eastAsia="en-US"/>
    </w:rPr>
  </w:style>
  <w:style w:type="paragraph" w:customStyle="1" w:styleId="Tableandfigurecaption">
    <w:name w:val="Table and figure caption"/>
    <w:basedOn w:val="Heading2"/>
    <w:rsid w:val="00692627"/>
    <w:pPr>
      <w:ind w:left="360"/>
    </w:pPr>
    <w:rPr>
      <w:bCs/>
      <w:szCs w:val="20"/>
    </w:rPr>
  </w:style>
  <w:style w:type="numbering" w:customStyle="1" w:styleId="StyleNumberedLeft0cmHanging075cm">
    <w:name w:val="Style Numbered Left:  0 cm Hanging:  0.75 cm"/>
    <w:basedOn w:val="NoList"/>
    <w:rsid w:val="00E818D6"/>
    <w:pPr>
      <w:numPr>
        <w:numId w:val="13"/>
      </w:numPr>
    </w:pPr>
  </w:style>
  <w:style w:type="paragraph" w:customStyle="1" w:styleId="Bulletpoints">
    <w:name w:val="Bullet points"/>
    <w:basedOn w:val="Normal"/>
    <w:link w:val="BulletpointsChar"/>
    <w:qFormat/>
    <w:rsid w:val="005570B5"/>
    <w:pPr>
      <w:numPr>
        <w:numId w:val="15"/>
      </w:numPr>
      <w:tabs>
        <w:tab w:val="left" w:pos="993"/>
      </w:tabs>
      <w:ind w:left="993" w:hanging="425"/>
    </w:pPr>
  </w:style>
  <w:style w:type="paragraph" w:styleId="Quote">
    <w:name w:val="Quote"/>
    <w:basedOn w:val="Normal"/>
    <w:next w:val="Normal"/>
    <w:link w:val="QuoteChar"/>
    <w:uiPriority w:val="29"/>
    <w:qFormat/>
    <w:rsid w:val="004A6D2F"/>
    <w:rPr>
      <w:i/>
      <w:iCs/>
    </w:rPr>
  </w:style>
  <w:style w:type="character" w:customStyle="1" w:styleId="BulletpointsChar">
    <w:name w:val="Bullet points Char"/>
    <w:link w:val="Bulletpoints"/>
    <w:rsid w:val="005570B5"/>
    <w:rPr>
      <w:color w:val="000000"/>
      <w:sz w:val="24"/>
      <w:szCs w:val="24"/>
    </w:rPr>
  </w:style>
  <w:style w:type="character" w:customStyle="1" w:styleId="QuoteChar">
    <w:name w:val="Quote Char"/>
    <w:link w:val="Quote"/>
    <w:uiPriority w:val="29"/>
    <w:rsid w:val="004A6D2F"/>
    <w:rPr>
      <w:rFonts w:ascii="Arial" w:hAnsi="Arial"/>
      <w:i/>
      <w:iCs/>
      <w:color w:val="000000"/>
      <w:sz w:val="24"/>
      <w:szCs w:val="24"/>
      <w:lang w:eastAsia="en-US"/>
    </w:rPr>
  </w:style>
  <w:style w:type="character" w:customStyle="1" w:styleId="FooterChar">
    <w:name w:val="Footer Char"/>
    <w:aliases w:val="zzFooter Char"/>
    <w:link w:val="Footer"/>
    <w:uiPriority w:val="99"/>
    <w:rsid w:val="004B11AE"/>
    <w:rPr>
      <w:color w:val="000000"/>
      <w:sz w:val="18"/>
      <w:szCs w:val="24"/>
    </w:rPr>
  </w:style>
  <w:style w:type="character" w:customStyle="1" w:styleId="Firstpagetablebold">
    <w:name w:val="First page table: bold"/>
    <w:qFormat/>
    <w:rsid w:val="005D1E27"/>
    <w:rPr>
      <w:rFonts w:ascii="Arial" w:hAnsi="Arial"/>
      <w:b/>
      <w:sz w:val="24"/>
    </w:rPr>
  </w:style>
  <w:style w:type="paragraph" w:customStyle="1" w:styleId="bParagraphtext">
    <w:name w:val="bParagraph text"/>
    <w:basedOn w:val="ListParagraph"/>
    <w:link w:val="bParagraphtextChar"/>
    <w:qFormat/>
    <w:rsid w:val="004268B9"/>
  </w:style>
  <w:style w:type="paragraph" w:styleId="Caption">
    <w:name w:val="caption"/>
    <w:basedOn w:val="Normal"/>
    <w:next w:val="Normal"/>
    <w:unhideWhenUsed/>
    <w:qFormat/>
    <w:rsid w:val="0093067A"/>
    <w:pPr>
      <w:spacing w:before="120"/>
      <w:jc w:val="center"/>
    </w:pPr>
    <w:rPr>
      <w:b/>
      <w:bCs/>
      <w:sz w:val="20"/>
      <w:szCs w:val="20"/>
    </w:rPr>
  </w:style>
  <w:style w:type="character" w:customStyle="1" w:styleId="ListParagraphChar">
    <w:name w:val="List Paragraph Char"/>
    <w:link w:val="ListParagraph"/>
    <w:uiPriority w:val="34"/>
    <w:rsid w:val="005570B5"/>
    <w:rPr>
      <w:color w:val="000000"/>
      <w:sz w:val="24"/>
      <w:szCs w:val="24"/>
    </w:rPr>
  </w:style>
  <w:style w:type="character" w:customStyle="1" w:styleId="bParagraphtextChar">
    <w:name w:val="bParagraph text Char"/>
    <w:link w:val="bParagraphtext"/>
    <w:rsid w:val="005570B5"/>
    <w:rPr>
      <w:color w:val="000000"/>
      <w:sz w:val="24"/>
      <w:szCs w:val="24"/>
    </w:rPr>
  </w:style>
  <w:style w:type="paragraph" w:customStyle="1" w:styleId="Numberedlist">
    <w:name w:val="Numbered list"/>
    <w:basedOn w:val="Bulletpoints"/>
    <w:link w:val="NumberedlistChar"/>
    <w:qFormat/>
    <w:rsid w:val="004738C5"/>
    <w:pPr>
      <w:numPr>
        <w:numId w:val="23"/>
      </w:numPr>
      <w:ind w:left="993" w:hanging="426"/>
    </w:pPr>
  </w:style>
  <w:style w:type="character" w:customStyle="1" w:styleId="Heading1Char">
    <w:name w:val="Heading 1 Char"/>
    <w:aliases w:val="aHeading Char"/>
    <w:link w:val="Heading1"/>
    <w:rsid w:val="002B6836"/>
    <w:rPr>
      <w:b/>
      <w:color w:val="000000"/>
      <w:sz w:val="24"/>
      <w:szCs w:val="24"/>
    </w:rPr>
  </w:style>
  <w:style w:type="paragraph" w:styleId="TOAHeading">
    <w:name w:val="toa heading"/>
    <w:basedOn w:val="Normal"/>
    <w:next w:val="Normal"/>
    <w:rsid w:val="005570B5"/>
    <w:pPr>
      <w:spacing w:before="120"/>
    </w:pPr>
    <w:rPr>
      <w:rFonts w:ascii="Cambria" w:hAnsi="Cambria"/>
      <w:b/>
      <w:bCs/>
    </w:rPr>
  </w:style>
  <w:style w:type="character" w:customStyle="1" w:styleId="NumberedlistChar">
    <w:name w:val="Numbered list Char"/>
    <w:link w:val="Numberedlist"/>
    <w:rsid w:val="004738C5"/>
    <w:rPr>
      <w:color w:val="000000"/>
      <w:sz w:val="24"/>
      <w:szCs w:val="24"/>
    </w:rPr>
  </w:style>
  <w:style w:type="table" w:styleId="TableColumns1">
    <w:name w:val="Table Columns 1"/>
    <w:basedOn w:val="TableNormal"/>
    <w:rsid w:val="00507ECC"/>
    <w:pPr>
      <w:spacing w:after="120"/>
    </w:pPr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rsid w:val="00507ECC"/>
    <w:pPr>
      <w:spacing w:after="120"/>
    </w:p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rsid w:val="00507ECC"/>
    <w:pPr>
      <w:spacing w:after="120"/>
    </w:p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LightList-Accent1">
    <w:name w:val="Light List Accent 1"/>
    <w:basedOn w:val="TableNormal"/>
    <w:uiPriority w:val="61"/>
    <w:rsid w:val="00507ECC"/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character" w:styleId="UnresolvedMention">
    <w:name w:val="Unresolved Mention"/>
    <w:basedOn w:val="DefaultParagraphFont"/>
    <w:uiPriority w:val="99"/>
    <w:semiHidden/>
    <w:unhideWhenUsed/>
    <w:rsid w:val="001E03F5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semiHidden/>
    <w:unhideWhenUsed/>
    <w:rsid w:val="006D596E"/>
    <w:rPr>
      <w:color w:val="800080" w:themeColor="followedHyperlink"/>
      <w:u w:val="single"/>
    </w:rPr>
  </w:style>
  <w:style w:type="character" w:styleId="Mention">
    <w:name w:val="Mention"/>
    <w:basedOn w:val="DefaultParagraphFont"/>
    <w:uiPriority w:val="99"/>
    <w:unhideWhenUsed/>
    <w:rsid w:val="006369A7"/>
    <w:rPr>
      <w:color w:val="2B579A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19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7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98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57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18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427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95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76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664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68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829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626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54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18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1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87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97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129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4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928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ycouncil.oxford.gov.uk/mgIssueHistoryHome.aspx?IId=38645&amp;PlanId=508&amp;RPID=25944624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democratic.whitehorsedc.gov.uk/documents/g3343/Printed%20minutes%20Tuesday%2028-Jan-2025%2014.00%20The%20Future%20Oxfordshire%20Partnership.pdf?T=1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democratic.whitehorsedc.gov.uk/documents/s51004/7.%20Renaming%20the%20Growth%20Board.pdf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meetings.westoxon.gov.uk/Data/Oxfordshire%20Growth%20Board/201409121400/Agenda/N2fp62ftTa5Sz50YrbAihfdcV7UE.pdf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jmalton@oxford.gov.uk" TargetMode="Externa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6AB859-1359-4A59-AAB8-A2A5B8A58C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4</Pages>
  <Words>1138</Words>
  <Characters>6973</Characters>
  <Application>Microsoft Office Word</Application>
  <DocSecurity>0</DocSecurity>
  <Lines>58</Lines>
  <Paragraphs>16</Paragraphs>
  <ScaleCrop>false</ScaleCrop>
  <Company>Oxford City Council</Company>
  <LinksUpToDate>false</LinksUpToDate>
  <CharactersWithSpaces>8095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OxCityCouncil Cabinet report</dc:title>
  <dc:subject/>
  <dc:creator>jmitchell</dc:creator>
  <cp:keywords>OxCityCouncil Report</cp:keywords>
  <cp:lastModifiedBy>MALTON Jonathan</cp:lastModifiedBy>
  <cp:revision>140</cp:revision>
  <cp:lastPrinted>2015-07-03T13:50:00Z</cp:lastPrinted>
  <dcterms:created xsi:type="dcterms:W3CDTF">2024-12-10T08:38:00Z</dcterms:created>
  <dcterms:modified xsi:type="dcterms:W3CDTF">2025-02-28T14:14:00Z</dcterms:modified>
  <cp:category>Report to Council or Committee</cp:category>
</cp:coreProperties>
</file>